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93" w:rsidRPr="002B08BE" w:rsidRDefault="00DB6193" w:rsidP="00DB6193">
      <w:pPr>
        <w:pStyle w:val="Bezodstpw"/>
        <w:rPr>
          <w:rFonts w:ascii="Garamond" w:hAnsi="Garamond"/>
          <w:sz w:val="28"/>
          <w:szCs w:val="28"/>
        </w:rPr>
      </w:pPr>
    </w:p>
    <w:p w:rsidR="00DB6193" w:rsidRPr="002B08BE" w:rsidRDefault="00DB6193" w:rsidP="00DB6193">
      <w:pPr>
        <w:suppressAutoHyphens/>
        <w:spacing w:after="0" w:line="288" w:lineRule="auto"/>
        <w:jc w:val="center"/>
        <w:rPr>
          <w:rFonts w:ascii="Garamond" w:eastAsia="Times New Roman" w:hAnsi="Garamond" w:cs="Tahoma"/>
          <w:b/>
          <w:sz w:val="28"/>
          <w:szCs w:val="28"/>
          <w:lang w:eastAsia="ar-SA"/>
        </w:rPr>
      </w:pPr>
      <w:r w:rsidRPr="002B08BE">
        <w:rPr>
          <w:rFonts w:ascii="Garamond" w:eastAsia="Times New Roman" w:hAnsi="Garamond" w:cs="Tahoma"/>
          <w:b/>
          <w:sz w:val="28"/>
          <w:szCs w:val="28"/>
          <w:lang w:eastAsia="ar-SA"/>
        </w:rPr>
        <w:t xml:space="preserve">WZÓR POZWU </w:t>
      </w:r>
    </w:p>
    <w:p w:rsidR="00DB6193" w:rsidRPr="002B08BE" w:rsidRDefault="00DB6193" w:rsidP="00DB6193">
      <w:pPr>
        <w:suppressAutoHyphens/>
        <w:spacing w:after="0" w:line="288" w:lineRule="auto"/>
        <w:jc w:val="center"/>
        <w:rPr>
          <w:rFonts w:ascii="Garamond" w:eastAsia="Times New Roman" w:hAnsi="Garamond" w:cs="Tahoma"/>
          <w:b/>
          <w:sz w:val="28"/>
          <w:szCs w:val="28"/>
          <w:lang w:eastAsia="ar-SA"/>
        </w:rPr>
      </w:pPr>
      <w:r w:rsidRPr="002B08BE">
        <w:rPr>
          <w:rFonts w:ascii="Garamond" w:eastAsia="Times New Roman" w:hAnsi="Garamond" w:cs="Tahoma"/>
          <w:b/>
          <w:sz w:val="28"/>
          <w:szCs w:val="28"/>
          <w:lang w:eastAsia="ar-SA"/>
        </w:rPr>
        <w:t xml:space="preserve">PRZECIWEGZEKUCYJNEGO </w:t>
      </w:r>
    </w:p>
    <w:p w:rsidR="00DB6193" w:rsidRPr="002B08BE" w:rsidRDefault="00DB6193" w:rsidP="00DB6193">
      <w:pPr>
        <w:suppressAutoHyphens/>
        <w:spacing w:after="0" w:line="288" w:lineRule="auto"/>
        <w:jc w:val="center"/>
        <w:rPr>
          <w:rFonts w:ascii="Garamond" w:eastAsia="Times New Roman" w:hAnsi="Garamond" w:cs="Tahoma"/>
          <w:b/>
          <w:sz w:val="28"/>
          <w:szCs w:val="28"/>
          <w:lang w:eastAsia="ar-SA"/>
        </w:rPr>
      </w:pPr>
      <w:r w:rsidRPr="002B08BE">
        <w:rPr>
          <w:rFonts w:ascii="Garamond" w:eastAsia="Times New Roman" w:hAnsi="Garamond" w:cs="Tahoma"/>
          <w:b/>
          <w:sz w:val="28"/>
          <w:szCs w:val="28"/>
          <w:lang w:eastAsia="ar-SA"/>
        </w:rPr>
        <w:t xml:space="preserve">(interwencyjnego lub inaczej </w:t>
      </w:r>
      <w:proofErr w:type="spellStart"/>
      <w:r w:rsidRPr="002B08BE">
        <w:rPr>
          <w:rFonts w:ascii="Garamond" w:hAnsi="Garamond" w:cs="Arial"/>
          <w:b/>
          <w:color w:val="3E3E3E"/>
          <w:sz w:val="28"/>
          <w:szCs w:val="28"/>
        </w:rPr>
        <w:t>ekscydencyjnego</w:t>
      </w:r>
      <w:proofErr w:type="spellEnd"/>
      <w:r w:rsidRPr="002B08BE">
        <w:rPr>
          <w:rFonts w:ascii="Garamond" w:hAnsi="Garamond" w:cs="Arial"/>
          <w:b/>
          <w:color w:val="3E3E3E"/>
          <w:sz w:val="28"/>
          <w:szCs w:val="28"/>
        </w:rPr>
        <w:t>)</w:t>
      </w:r>
    </w:p>
    <w:p w:rsidR="00DB6193" w:rsidRPr="006D5FD6" w:rsidRDefault="00DB6193" w:rsidP="00DB6193">
      <w:pPr>
        <w:spacing w:after="0" w:line="288" w:lineRule="auto"/>
        <w:jc w:val="both"/>
        <w:rPr>
          <w:rFonts w:ascii="Garamond" w:eastAsia="Times New Roman" w:hAnsi="Garamond" w:cs="Times New Roman"/>
          <w:color w:val="000000" w:themeColor="text1"/>
          <w:sz w:val="24"/>
          <w:szCs w:val="24"/>
          <w:lang w:eastAsia="pl-PL"/>
        </w:rPr>
      </w:pPr>
    </w:p>
    <w:p w:rsidR="00DB6193" w:rsidRDefault="00DB6193" w:rsidP="00DB6193">
      <w:pPr>
        <w:spacing w:after="0" w:line="288" w:lineRule="auto"/>
        <w:jc w:val="both"/>
        <w:rPr>
          <w:rFonts w:ascii="Garamond" w:eastAsia="Times New Roman" w:hAnsi="Garamond" w:cs="Times New Roman"/>
          <w:color w:val="000000" w:themeColor="text1"/>
          <w:sz w:val="24"/>
          <w:szCs w:val="24"/>
          <w:lang w:eastAsia="pl-PL"/>
        </w:rPr>
      </w:pPr>
      <w:r w:rsidRPr="006D5FD6">
        <w:rPr>
          <w:rFonts w:ascii="Garamond" w:eastAsia="Times New Roman" w:hAnsi="Garamond" w:cs="Times New Roman"/>
          <w:color w:val="000000" w:themeColor="text1"/>
          <w:sz w:val="24"/>
          <w:szCs w:val="24"/>
          <w:lang w:eastAsia="pl-PL"/>
        </w:rPr>
        <w:tab/>
        <w:t xml:space="preserve">    </w:t>
      </w:r>
      <w:r w:rsidRPr="006D5FD6">
        <w:rPr>
          <w:rFonts w:ascii="Garamond" w:eastAsia="Times New Roman" w:hAnsi="Garamond" w:cs="Times New Roman"/>
          <w:color w:val="000000" w:themeColor="text1"/>
          <w:sz w:val="24"/>
          <w:szCs w:val="24"/>
          <w:lang w:eastAsia="pl-PL"/>
        </w:rPr>
        <w:tab/>
      </w:r>
      <w:r w:rsidRPr="006D5FD6">
        <w:rPr>
          <w:rFonts w:ascii="Garamond" w:eastAsia="Times New Roman" w:hAnsi="Garamond" w:cs="Times New Roman"/>
          <w:color w:val="000000" w:themeColor="text1"/>
          <w:sz w:val="24"/>
          <w:szCs w:val="24"/>
          <w:lang w:eastAsia="pl-PL"/>
        </w:rPr>
        <w:tab/>
        <w:t xml:space="preserve">                  </w:t>
      </w:r>
      <w:r w:rsidRPr="006D5FD6">
        <w:rPr>
          <w:rFonts w:ascii="Garamond" w:eastAsia="Times New Roman" w:hAnsi="Garamond" w:cs="Times New Roman"/>
          <w:color w:val="000000" w:themeColor="text1"/>
          <w:sz w:val="24"/>
          <w:szCs w:val="24"/>
          <w:lang w:eastAsia="pl-PL"/>
        </w:rPr>
        <w:tab/>
      </w:r>
      <w:r w:rsidRPr="006D5FD6">
        <w:rPr>
          <w:rFonts w:ascii="Garamond" w:eastAsia="Times New Roman" w:hAnsi="Garamond" w:cs="Times New Roman"/>
          <w:color w:val="000000" w:themeColor="text1"/>
          <w:sz w:val="24"/>
          <w:szCs w:val="24"/>
          <w:lang w:eastAsia="pl-PL"/>
        </w:rPr>
        <w:tab/>
      </w:r>
      <w:r w:rsidRPr="006D5FD6">
        <w:rPr>
          <w:rFonts w:ascii="Garamond" w:eastAsia="Times New Roman" w:hAnsi="Garamond" w:cs="Times New Roman"/>
          <w:color w:val="000000" w:themeColor="text1"/>
          <w:sz w:val="24"/>
          <w:szCs w:val="24"/>
          <w:lang w:eastAsia="pl-PL"/>
        </w:rPr>
        <w:tab/>
      </w:r>
      <w:r w:rsidRPr="006D5FD6">
        <w:rPr>
          <w:rFonts w:ascii="Garamond" w:eastAsia="Times New Roman" w:hAnsi="Garamond" w:cs="Times New Roman"/>
          <w:color w:val="000000" w:themeColor="text1"/>
          <w:sz w:val="24"/>
          <w:szCs w:val="24"/>
          <w:lang w:eastAsia="pl-PL"/>
        </w:rPr>
        <w:tab/>
      </w:r>
      <w:r w:rsidRPr="006D5FD6">
        <w:rPr>
          <w:rFonts w:ascii="Garamond" w:eastAsia="Times New Roman" w:hAnsi="Garamond" w:cs="Times New Roman"/>
          <w:color w:val="000000" w:themeColor="text1"/>
          <w:sz w:val="24"/>
          <w:szCs w:val="24"/>
          <w:lang w:eastAsia="pl-PL"/>
        </w:rPr>
        <w:tab/>
      </w:r>
    </w:p>
    <w:p w:rsidR="00DB6193" w:rsidRPr="006D5FD6" w:rsidRDefault="00DB6193" w:rsidP="00DB6193">
      <w:pPr>
        <w:spacing w:after="0" w:line="288" w:lineRule="auto"/>
        <w:ind w:left="5664" w:firstLine="708"/>
        <w:jc w:val="both"/>
        <w:rPr>
          <w:rFonts w:ascii="Garamond" w:eastAsia="Times New Roman" w:hAnsi="Garamond" w:cs="Times New Roman"/>
          <w:color w:val="000000" w:themeColor="text1"/>
          <w:sz w:val="24"/>
          <w:szCs w:val="24"/>
          <w:lang w:eastAsia="pl-PL"/>
        </w:rPr>
      </w:pPr>
      <w:r w:rsidRPr="006D5FD6">
        <w:rPr>
          <w:rFonts w:ascii="Garamond" w:eastAsia="Times New Roman" w:hAnsi="Garamond" w:cs="Times New Roman"/>
          <w:color w:val="000000" w:themeColor="text1"/>
          <w:sz w:val="24"/>
          <w:szCs w:val="24"/>
          <w:lang w:eastAsia="pl-PL"/>
        </w:rPr>
        <w:t xml:space="preserve">Miejscowość (...), </w:t>
      </w:r>
      <w:proofErr w:type="gramStart"/>
      <w:r w:rsidRPr="006D5FD6">
        <w:rPr>
          <w:rFonts w:ascii="Garamond" w:eastAsia="Times New Roman" w:hAnsi="Garamond" w:cs="Times New Roman"/>
          <w:color w:val="000000" w:themeColor="text1"/>
          <w:sz w:val="24"/>
          <w:szCs w:val="24"/>
          <w:lang w:eastAsia="pl-PL"/>
        </w:rPr>
        <w:t>data</w:t>
      </w:r>
      <w:proofErr w:type="gramEnd"/>
      <w:r w:rsidRPr="006D5FD6">
        <w:rPr>
          <w:rFonts w:ascii="Garamond" w:eastAsia="Times New Roman" w:hAnsi="Garamond" w:cs="Times New Roman"/>
          <w:color w:val="000000" w:themeColor="text1"/>
          <w:sz w:val="24"/>
          <w:szCs w:val="24"/>
          <w:lang w:eastAsia="pl-PL"/>
        </w:rPr>
        <w:t xml:space="preserve"> (…)</w:t>
      </w:r>
    </w:p>
    <w:p w:rsidR="00DB6193" w:rsidRPr="006D5FD6" w:rsidRDefault="00DB6193" w:rsidP="00DB6193">
      <w:pPr>
        <w:spacing w:after="0" w:line="288" w:lineRule="auto"/>
        <w:jc w:val="both"/>
        <w:rPr>
          <w:rFonts w:ascii="Garamond" w:eastAsia="Times New Roman" w:hAnsi="Garamond" w:cs="Times New Roman"/>
          <w:b/>
          <w:color w:val="000000" w:themeColor="text1"/>
          <w:sz w:val="24"/>
          <w:szCs w:val="24"/>
          <w:lang w:eastAsia="pl-PL"/>
        </w:rPr>
      </w:pPr>
    </w:p>
    <w:p w:rsidR="00DB6193" w:rsidRPr="006D5FD6" w:rsidRDefault="00DB6193" w:rsidP="00DB6193">
      <w:pPr>
        <w:spacing w:after="0" w:line="288" w:lineRule="auto"/>
        <w:ind w:left="4245"/>
        <w:jc w:val="both"/>
        <w:rPr>
          <w:rFonts w:ascii="Garamond" w:eastAsia="Times New Roman" w:hAnsi="Garamond" w:cs="Times New Roman"/>
          <w:b/>
          <w:i/>
          <w:color w:val="000000" w:themeColor="text1"/>
          <w:sz w:val="24"/>
          <w:szCs w:val="24"/>
          <w:lang w:eastAsia="pl-PL"/>
        </w:rPr>
      </w:pPr>
      <w:r w:rsidRPr="006D5FD6">
        <w:rPr>
          <w:rFonts w:ascii="Garamond" w:eastAsia="Times New Roman" w:hAnsi="Garamond" w:cs="Times New Roman"/>
          <w:i/>
          <w:color w:val="000000" w:themeColor="text1"/>
          <w:sz w:val="24"/>
          <w:szCs w:val="24"/>
          <w:lang w:eastAsia="pl-PL"/>
        </w:rPr>
        <w:t>(</w:t>
      </w:r>
      <w:r w:rsidRPr="006D5FD6">
        <w:rPr>
          <w:rFonts w:ascii="Garamond" w:eastAsia="Times New Roman" w:hAnsi="Garamond" w:cs="Times New Roman"/>
          <w:b/>
          <w:i/>
          <w:color w:val="000000" w:themeColor="text1"/>
          <w:sz w:val="24"/>
          <w:szCs w:val="24"/>
          <w:lang w:eastAsia="pl-PL"/>
        </w:rPr>
        <w:t>Należy określić sąd, wydział i adres,</w:t>
      </w:r>
    </w:p>
    <w:p w:rsidR="00DB6193" w:rsidRPr="006D5FD6" w:rsidRDefault="00DB6193" w:rsidP="00DB6193">
      <w:pPr>
        <w:spacing w:after="0" w:line="288" w:lineRule="auto"/>
        <w:ind w:left="4245"/>
        <w:jc w:val="both"/>
        <w:rPr>
          <w:rFonts w:ascii="Garamond" w:eastAsia="Times New Roman" w:hAnsi="Garamond" w:cs="Times New Roman"/>
          <w:i/>
          <w:color w:val="000000" w:themeColor="text1"/>
          <w:sz w:val="24"/>
          <w:szCs w:val="24"/>
          <w:lang w:eastAsia="pl-PL"/>
        </w:rPr>
      </w:pPr>
      <w:proofErr w:type="gramStart"/>
      <w:r w:rsidRPr="006D5FD6">
        <w:rPr>
          <w:rFonts w:ascii="Garamond" w:eastAsia="Times New Roman" w:hAnsi="Garamond" w:cs="Times New Roman"/>
          <w:i/>
          <w:color w:val="000000" w:themeColor="text1"/>
          <w:sz w:val="24"/>
          <w:szCs w:val="24"/>
          <w:lang w:eastAsia="pl-PL"/>
        </w:rPr>
        <w:t>wynika</w:t>
      </w:r>
      <w:proofErr w:type="gramEnd"/>
      <w:r w:rsidRPr="006D5FD6">
        <w:rPr>
          <w:rFonts w:ascii="Garamond" w:eastAsia="Times New Roman" w:hAnsi="Garamond" w:cs="Times New Roman"/>
          <w:i/>
          <w:color w:val="000000" w:themeColor="text1"/>
          <w:sz w:val="24"/>
          <w:szCs w:val="24"/>
          <w:lang w:eastAsia="pl-PL"/>
        </w:rPr>
        <w:t xml:space="preserve"> z zarządzenia o doręczeniu nakazu zapłaty</w:t>
      </w:r>
    </w:p>
    <w:p w:rsidR="00DB6193" w:rsidRPr="006D5FD6" w:rsidRDefault="00DB6193" w:rsidP="00DB6193">
      <w:pPr>
        <w:spacing w:after="0" w:line="288" w:lineRule="auto"/>
        <w:jc w:val="both"/>
        <w:rPr>
          <w:rFonts w:ascii="Garamond" w:eastAsia="Times New Roman" w:hAnsi="Garamond" w:cs="Times New Roman"/>
          <w:i/>
          <w:color w:val="000000" w:themeColor="text1"/>
          <w:sz w:val="24"/>
          <w:szCs w:val="24"/>
          <w:lang w:eastAsia="pl-PL"/>
        </w:rPr>
      </w:pPr>
      <w:r w:rsidRPr="006D5FD6">
        <w:rPr>
          <w:rFonts w:ascii="Garamond" w:eastAsia="Times New Roman" w:hAnsi="Garamond" w:cs="Times New Roman"/>
          <w:i/>
          <w:color w:val="000000" w:themeColor="text1"/>
          <w:sz w:val="24"/>
          <w:szCs w:val="24"/>
          <w:lang w:eastAsia="pl-PL"/>
        </w:rPr>
        <w:tab/>
      </w:r>
      <w:r w:rsidRPr="006D5FD6">
        <w:rPr>
          <w:rFonts w:ascii="Garamond" w:eastAsia="Times New Roman" w:hAnsi="Garamond" w:cs="Times New Roman"/>
          <w:i/>
          <w:color w:val="000000" w:themeColor="text1"/>
          <w:sz w:val="24"/>
          <w:szCs w:val="24"/>
          <w:lang w:eastAsia="pl-PL"/>
        </w:rPr>
        <w:tab/>
      </w:r>
      <w:r w:rsidRPr="006D5FD6">
        <w:rPr>
          <w:rFonts w:ascii="Garamond" w:eastAsia="Times New Roman" w:hAnsi="Garamond" w:cs="Times New Roman"/>
          <w:i/>
          <w:color w:val="000000" w:themeColor="text1"/>
          <w:sz w:val="24"/>
          <w:szCs w:val="24"/>
          <w:lang w:eastAsia="pl-PL"/>
        </w:rPr>
        <w:tab/>
      </w:r>
      <w:r w:rsidRPr="006D5FD6">
        <w:rPr>
          <w:rFonts w:ascii="Garamond" w:eastAsia="Times New Roman" w:hAnsi="Garamond" w:cs="Times New Roman"/>
          <w:i/>
          <w:color w:val="000000" w:themeColor="text1"/>
          <w:sz w:val="24"/>
          <w:szCs w:val="24"/>
          <w:lang w:eastAsia="pl-PL"/>
        </w:rPr>
        <w:tab/>
      </w:r>
      <w:r w:rsidRPr="006D5FD6">
        <w:rPr>
          <w:rFonts w:ascii="Garamond" w:eastAsia="Times New Roman" w:hAnsi="Garamond" w:cs="Times New Roman"/>
          <w:i/>
          <w:color w:val="000000" w:themeColor="text1"/>
          <w:sz w:val="24"/>
          <w:szCs w:val="24"/>
          <w:lang w:eastAsia="pl-PL"/>
        </w:rPr>
        <w:tab/>
      </w:r>
      <w:r w:rsidRPr="006D5FD6">
        <w:rPr>
          <w:rFonts w:ascii="Garamond" w:eastAsia="Times New Roman" w:hAnsi="Garamond" w:cs="Times New Roman"/>
          <w:i/>
          <w:color w:val="000000" w:themeColor="text1"/>
          <w:sz w:val="24"/>
          <w:szCs w:val="24"/>
          <w:lang w:eastAsia="pl-PL"/>
        </w:rPr>
        <w:tab/>
      </w:r>
      <w:proofErr w:type="gramStart"/>
      <w:r w:rsidRPr="006D5FD6">
        <w:rPr>
          <w:rFonts w:ascii="Garamond" w:eastAsia="Times New Roman" w:hAnsi="Garamond" w:cs="Times New Roman"/>
          <w:i/>
          <w:color w:val="000000" w:themeColor="text1"/>
          <w:sz w:val="24"/>
          <w:szCs w:val="24"/>
          <w:lang w:eastAsia="pl-PL"/>
        </w:rPr>
        <w:t>np</w:t>
      </w:r>
      <w:proofErr w:type="gramEnd"/>
      <w:r w:rsidRPr="006D5FD6">
        <w:rPr>
          <w:rFonts w:ascii="Garamond" w:eastAsia="Times New Roman" w:hAnsi="Garamond" w:cs="Times New Roman"/>
          <w:i/>
          <w:color w:val="000000" w:themeColor="text1"/>
          <w:sz w:val="24"/>
          <w:szCs w:val="24"/>
          <w:lang w:eastAsia="pl-PL"/>
        </w:rPr>
        <w:t xml:space="preserve">. Sąd Rejonowy w Człuchowie </w:t>
      </w:r>
    </w:p>
    <w:p w:rsidR="00DB6193" w:rsidRPr="006D5FD6" w:rsidRDefault="00DB6193" w:rsidP="00DB6193">
      <w:pPr>
        <w:spacing w:after="0" w:line="288" w:lineRule="auto"/>
        <w:ind w:left="3540" w:firstLine="708"/>
        <w:jc w:val="both"/>
        <w:rPr>
          <w:rFonts w:ascii="Garamond" w:eastAsia="Times New Roman" w:hAnsi="Garamond" w:cs="Times New Roman"/>
          <w:i/>
          <w:color w:val="000000" w:themeColor="text1"/>
          <w:sz w:val="24"/>
          <w:szCs w:val="24"/>
          <w:lang w:eastAsia="pl-PL"/>
        </w:rPr>
      </w:pPr>
      <w:r w:rsidRPr="006D5FD6">
        <w:rPr>
          <w:rFonts w:ascii="Garamond" w:eastAsia="Times New Roman" w:hAnsi="Garamond" w:cs="Times New Roman"/>
          <w:i/>
          <w:color w:val="000000" w:themeColor="text1"/>
          <w:sz w:val="24"/>
          <w:szCs w:val="24"/>
          <w:lang w:eastAsia="pl-PL"/>
        </w:rPr>
        <w:t>I Wydział Cywilny</w:t>
      </w:r>
    </w:p>
    <w:p w:rsidR="00DB6193" w:rsidRPr="006D5FD6" w:rsidRDefault="00DB6193" w:rsidP="00DB6193">
      <w:pPr>
        <w:spacing w:after="0" w:line="288" w:lineRule="auto"/>
        <w:jc w:val="both"/>
        <w:rPr>
          <w:rFonts w:ascii="Garamond" w:eastAsia="Times New Roman" w:hAnsi="Garamond" w:cs="Times New Roman"/>
          <w:i/>
          <w:color w:val="000000" w:themeColor="text1"/>
          <w:sz w:val="24"/>
          <w:szCs w:val="24"/>
          <w:lang w:eastAsia="pl-PL"/>
        </w:rPr>
      </w:pPr>
      <w:r w:rsidRPr="006D5FD6">
        <w:rPr>
          <w:rFonts w:ascii="Garamond" w:eastAsia="Times New Roman" w:hAnsi="Garamond" w:cs="Times New Roman"/>
          <w:i/>
          <w:color w:val="000000" w:themeColor="text1"/>
          <w:sz w:val="24"/>
          <w:szCs w:val="24"/>
          <w:lang w:eastAsia="pl-PL"/>
        </w:rPr>
        <w:tab/>
      </w:r>
      <w:r w:rsidRPr="006D5FD6">
        <w:rPr>
          <w:rFonts w:ascii="Garamond" w:eastAsia="Times New Roman" w:hAnsi="Garamond" w:cs="Times New Roman"/>
          <w:i/>
          <w:color w:val="000000" w:themeColor="text1"/>
          <w:sz w:val="24"/>
          <w:szCs w:val="24"/>
          <w:lang w:eastAsia="pl-PL"/>
        </w:rPr>
        <w:tab/>
      </w:r>
      <w:r w:rsidRPr="006D5FD6">
        <w:rPr>
          <w:rFonts w:ascii="Garamond" w:eastAsia="Times New Roman" w:hAnsi="Garamond" w:cs="Times New Roman"/>
          <w:i/>
          <w:color w:val="000000" w:themeColor="text1"/>
          <w:sz w:val="24"/>
          <w:szCs w:val="24"/>
          <w:lang w:eastAsia="pl-PL"/>
        </w:rPr>
        <w:tab/>
      </w:r>
      <w:r w:rsidRPr="006D5FD6">
        <w:rPr>
          <w:rFonts w:ascii="Garamond" w:eastAsia="Times New Roman" w:hAnsi="Garamond" w:cs="Times New Roman"/>
          <w:i/>
          <w:color w:val="000000" w:themeColor="text1"/>
          <w:sz w:val="24"/>
          <w:szCs w:val="24"/>
          <w:lang w:eastAsia="pl-PL"/>
        </w:rPr>
        <w:tab/>
      </w:r>
      <w:r w:rsidRPr="006D5FD6">
        <w:rPr>
          <w:rFonts w:ascii="Garamond" w:eastAsia="Times New Roman" w:hAnsi="Garamond" w:cs="Times New Roman"/>
          <w:i/>
          <w:color w:val="000000" w:themeColor="text1"/>
          <w:sz w:val="24"/>
          <w:szCs w:val="24"/>
          <w:lang w:eastAsia="pl-PL"/>
        </w:rPr>
        <w:tab/>
      </w:r>
      <w:r w:rsidRPr="006D5FD6">
        <w:rPr>
          <w:rFonts w:ascii="Garamond" w:eastAsia="Times New Roman" w:hAnsi="Garamond" w:cs="Times New Roman"/>
          <w:i/>
          <w:color w:val="000000" w:themeColor="text1"/>
          <w:sz w:val="24"/>
          <w:szCs w:val="24"/>
          <w:lang w:eastAsia="pl-PL"/>
        </w:rPr>
        <w:tab/>
      </w:r>
      <w:proofErr w:type="gramStart"/>
      <w:r w:rsidRPr="006D5FD6">
        <w:rPr>
          <w:rFonts w:ascii="Garamond" w:eastAsia="Times New Roman" w:hAnsi="Garamond" w:cs="Times New Roman"/>
          <w:i/>
          <w:color w:val="000000" w:themeColor="text1"/>
          <w:sz w:val="24"/>
          <w:szCs w:val="24"/>
          <w:lang w:eastAsia="pl-PL"/>
        </w:rPr>
        <w:t>ul</w:t>
      </w:r>
      <w:proofErr w:type="gramEnd"/>
      <w:r w:rsidRPr="006D5FD6">
        <w:rPr>
          <w:rFonts w:ascii="Garamond" w:eastAsia="Times New Roman" w:hAnsi="Garamond" w:cs="Times New Roman"/>
          <w:i/>
          <w:color w:val="000000" w:themeColor="text1"/>
          <w:sz w:val="24"/>
          <w:szCs w:val="24"/>
          <w:lang w:eastAsia="pl-PL"/>
        </w:rPr>
        <w:t>. (…))</w:t>
      </w:r>
    </w:p>
    <w:p w:rsidR="00DB6193" w:rsidRPr="006D5FD6" w:rsidRDefault="00DB6193" w:rsidP="00DB6193">
      <w:pPr>
        <w:spacing w:after="0" w:line="288" w:lineRule="auto"/>
        <w:jc w:val="both"/>
        <w:rPr>
          <w:rFonts w:ascii="Garamond" w:eastAsia="Times New Roman" w:hAnsi="Garamond" w:cs="Times New Roman"/>
          <w:b/>
          <w:color w:val="000000" w:themeColor="text1"/>
          <w:sz w:val="24"/>
          <w:szCs w:val="24"/>
          <w:lang w:eastAsia="pl-PL"/>
        </w:rPr>
      </w:pPr>
    </w:p>
    <w:p w:rsidR="00DB6193" w:rsidRPr="006D5FD6" w:rsidRDefault="00DB6193" w:rsidP="00DB6193">
      <w:pPr>
        <w:suppressAutoHyphens/>
        <w:spacing w:after="0" w:line="288" w:lineRule="auto"/>
        <w:ind w:left="4253"/>
        <w:contextualSpacing/>
        <w:jc w:val="both"/>
        <w:rPr>
          <w:rFonts w:ascii="Garamond" w:eastAsia="Lucida Sans Unicode" w:hAnsi="Garamond" w:cs="Tahoma"/>
          <w:b/>
          <w:color w:val="000000"/>
          <w:sz w:val="24"/>
          <w:szCs w:val="24"/>
          <w:lang w:bidi="en-US"/>
        </w:rPr>
      </w:pPr>
      <w:r w:rsidRPr="006D5FD6">
        <w:rPr>
          <w:rFonts w:ascii="Garamond" w:eastAsia="Lucida Sans Unicode" w:hAnsi="Garamond" w:cs="Tahoma"/>
          <w:b/>
          <w:color w:val="000000"/>
          <w:sz w:val="24"/>
          <w:szCs w:val="24"/>
          <w:lang w:bidi="en-US"/>
        </w:rPr>
        <w:t xml:space="preserve">Powód: </w:t>
      </w:r>
    </w:p>
    <w:p w:rsidR="00DB6193" w:rsidRPr="006D5FD6" w:rsidRDefault="00DB6193" w:rsidP="00DB6193">
      <w:pPr>
        <w:spacing w:after="0" w:line="288" w:lineRule="auto"/>
        <w:ind w:left="3540" w:firstLine="708"/>
        <w:jc w:val="both"/>
        <w:rPr>
          <w:rFonts w:ascii="Garamond" w:eastAsia="Times New Roman" w:hAnsi="Garamond" w:cs="Times New Roman"/>
          <w:i/>
          <w:color w:val="000000" w:themeColor="text1"/>
          <w:sz w:val="24"/>
          <w:szCs w:val="24"/>
          <w:lang w:eastAsia="pl-PL"/>
        </w:rPr>
      </w:pPr>
      <w:r w:rsidRPr="006D5FD6">
        <w:rPr>
          <w:rFonts w:ascii="Garamond" w:eastAsia="Times New Roman" w:hAnsi="Garamond" w:cs="Times New Roman"/>
          <w:i/>
          <w:color w:val="000000" w:themeColor="text1"/>
          <w:sz w:val="24"/>
          <w:szCs w:val="24"/>
          <w:lang w:eastAsia="pl-PL"/>
        </w:rPr>
        <w:t>(Należy określić podmiot, który wytoczył powództwo)</w:t>
      </w:r>
    </w:p>
    <w:p w:rsidR="00DB6193" w:rsidRPr="006D5FD6" w:rsidRDefault="00DB6193" w:rsidP="00DB6193">
      <w:pPr>
        <w:spacing w:after="0" w:line="288" w:lineRule="auto"/>
        <w:ind w:left="3540" w:firstLine="708"/>
        <w:jc w:val="both"/>
        <w:rPr>
          <w:rFonts w:ascii="Garamond" w:eastAsia="Times New Roman" w:hAnsi="Garamond" w:cs="Times New Roman"/>
          <w:i/>
          <w:color w:val="000000" w:themeColor="text1"/>
          <w:sz w:val="24"/>
          <w:szCs w:val="24"/>
          <w:lang w:eastAsia="pl-PL"/>
        </w:rPr>
      </w:pPr>
      <w:r w:rsidRPr="006D5FD6">
        <w:rPr>
          <w:rFonts w:ascii="Garamond" w:eastAsia="Times New Roman" w:hAnsi="Garamond" w:cs="Times New Roman"/>
          <w:i/>
          <w:color w:val="000000" w:themeColor="text1"/>
          <w:sz w:val="24"/>
          <w:szCs w:val="24"/>
          <w:lang w:eastAsia="pl-PL"/>
        </w:rPr>
        <w:t>Imię nazwisko;</w:t>
      </w:r>
    </w:p>
    <w:p w:rsidR="00DB6193" w:rsidRPr="006D5FD6" w:rsidRDefault="00DB6193" w:rsidP="00DB6193">
      <w:pPr>
        <w:spacing w:after="0" w:line="288" w:lineRule="auto"/>
        <w:ind w:left="3540" w:firstLine="708"/>
        <w:jc w:val="both"/>
        <w:rPr>
          <w:rFonts w:ascii="Garamond" w:eastAsia="Times New Roman" w:hAnsi="Garamond" w:cs="Times New Roman"/>
          <w:i/>
          <w:color w:val="000000" w:themeColor="text1"/>
          <w:sz w:val="24"/>
          <w:szCs w:val="24"/>
          <w:lang w:eastAsia="pl-PL"/>
        </w:rPr>
      </w:pPr>
      <w:r w:rsidRPr="006D5FD6">
        <w:rPr>
          <w:rFonts w:ascii="Garamond" w:eastAsia="Times New Roman" w:hAnsi="Garamond" w:cs="Times New Roman"/>
          <w:i/>
          <w:color w:val="000000" w:themeColor="text1"/>
          <w:sz w:val="24"/>
          <w:szCs w:val="24"/>
          <w:lang w:eastAsia="pl-PL"/>
        </w:rPr>
        <w:t>PESEL (NIP, REGON, KRS);</w:t>
      </w:r>
    </w:p>
    <w:p w:rsidR="00DB6193" w:rsidRPr="006D5FD6" w:rsidRDefault="00DB6193" w:rsidP="00DB6193">
      <w:pPr>
        <w:spacing w:after="0" w:line="288" w:lineRule="auto"/>
        <w:ind w:left="3540" w:firstLine="708"/>
        <w:jc w:val="both"/>
        <w:rPr>
          <w:rFonts w:ascii="Garamond" w:eastAsia="Times New Roman" w:hAnsi="Garamond" w:cs="Times New Roman"/>
          <w:i/>
          <w:color w:val="000000" w:themeColor="text1"/>
          <w:sz w:val="24"/>
          <w:szCs w:val="24"/>
          <w:lang w:eastAsia="pl-PL"/>
        </w:rPr>
      </w:pPr>
      <w:r w:rsidRPr="006D5FD6">
        <w:rPr>
          <w:rFonts w:ascii="Garamond" w:eastAsia="Times New Roman" w:hAnsi="Garamond" w:cs="Times New Roman"/>
          <w:i/>
          <w:color w:val="000000" w:themeColor="text1"/>
          <w:sz w:val="24"/>
          <w:szCs w:val="24"/>
          <w:lang w:eastAsia="pl-PL"/>
        </w:rPr>
        <w:t>Adres miejsca zamieszkania (siedziby)</w:t>
      </w:r>
    </w:p>
    <w:p w:rsidR="00DB6193" w:rsidRPr="006D5FD6" w:rsidRDefault="00DB6193" w:rsidP="00DB6193">
      <w:pPr>
        <w:spacing w:after="0" w:line="288" w:lineRule="auto"/>
        <w:ind w:left="3540" w:firstLine="708"/>
        <w:jc w:val="both"/>
        <w:rPr>
          <w:rFonts w:ascii="Garamond" w:eastAsia="Times New Roman" w:hAnsi="Garamond" w:cs="Times New Roman"/>
          <w:i/>
          <w:color w:val="000000" w:themeColor="text1"/>
          <w:sz w:val="24"/>
          <w:szCs w:val="24"/>
          <w:lang w:eastAsia="pl-PL"/>
        </w:rPr>
      </w:pPr>
      <w:proofErr w:type="gramStart"/>
      <w:r w:rsidRPr="006D5FD6">
        <w:rPr>
          <w:rFonts w:ascii="Garamond" w:eastAsia="Times New Roman" w:hAnsi="Garamond" w:cs="Times New Roman"/>
          <w:i/>
          <w:color w:val="000000" w:themeColor="text1"/>
          <w:sz w:val="24"/>
          <w:szCs w:val="24"/>
          <w:lang w:eastAsia="pl-PL"/>
        </w:rPr>
        <w:t>stanowiący</w:t>
      </w:r>
      <w:proofErr w:type="gramEnd"/>
      <w:r w:rsidRPr="006D5FD6">
        <w:rPr>
          <w:rFonts w:ascii="Garamond" w:eastAsia="Times New Roman" w:hAnsi="Garamond" w:cs="Times New Roman"/>
          <w:i/>
          <w:color w:val="000000" w:themeColor="text1"/>
          <w:sz w:val="24"/>
          <w:szCs w:val="24"/>
          <w:lang w:eastAsia="pl-PL"/>
        </w:rPr>
        <w:t xml:space="preserve"> adres do doręczeń;</w:t>
      </w:r>
    </w:p>
    <w:p w:rsidR="00DB6193" w:rsidRPr="006D5FD6" w:rsidRDefault="00DB6193" w:rsidP="00DB6193">
      <w:pPr>
        <w:suppressAutoHyphens/>
        <w:spacing w:after="0" w:line="288" w:lineRule="auto"/>
        <w:ind w:left="4253"/>
        <w:contextualSpacing/>
        <w:jc w:val="both"/>
        <w:rPr>
          <w:rFonts w:ascii="Garamond" w:eastAsia="Lucida Sans Unicode" w:hAnsi="Garamond" w:cs="Tahoma"/>
          <w:b/>
          <w:color w:val="000000"/>
          <w:sz w:val="24"/>
          <w:szCs w:val="24"/>
          <w:lang w:bidi="en-US"/>
        </w:rPr>
      </w:pPr>
    </w:p>
    <w:p w:rsidR="00DB6193" w:rsidRPr="006D5FD6" w:rsidRDefault="00DB6193" w:rsidP="00DB6193">
      <w:pPr>
        <w:suppressAutoHyphens/>
        <w:spacing w:after="0" w:line="288" w:lineRule="auto"/>
        <w:ind w:left="3540" w:firstLine="708"/>
        <w:contextualSpacing/>
        <w:jc w:val="both"/>
        <w:rPr>
          <w:rFonts w:ascii="Garamond" w:eastAsia="Lucida Sans Unicode" w:hAnsi="Garamond" w:cs="Tahoma"/>
          <w:b/>
          <w:bCs/>
          <w:sz w:val="24"/>
          <w:szCs w:val="24"/>
          <w:lang w:eastAsia="ar-SA"/>
        </w:rPr>
      </w:pPr>
      <w:r w:rsidRPr="006D5FD6">
        <w:rPr>
          <w:rFonts w:ascii="Garamond" w:eastAsia="Lucida Sans Unicode" w:hAnsi="Garamond" w:cs="Tahoma"/>
          <w:b/>
          <w:bCs/>
          <w:sz w:val="24"/>
          <w:szCs w:val="24"/>
          <w:lang w:eastAsia="ar-SA"/>
        </w:rPr>
        <w:t xml:space="preserve">Pozwany: </w:t>
      </w:r>
    </w:p>
    <w:p w:rsidR="00DB6193" w:rsidRPr="006D5FD6" w:rsidRDefault="00DB6193" w:rsidP="00DB6193">
      <w:pPr>
        <w:suppressAutoHyphens/>
        <w:spacing w:after="0" w:line="288" w:lineRule="auto"/>
        <w:ind w:left="3540" w:firstLine="708"/>
        <w:contextualSpacing/>
        <w:jc w:val="both"/>
        <w:rPr>
          <w:rFonts w:ascii="Garamond" w:eastAsia="Lucida Sans Unicode" w:hAnsi="Garamond" w:cs="Tahoma"/>
          <w:i/>
          <w:color w:val="000000"/>
          <w:sz w:val="24"/>
          <w:szCs w:val="24"/>
          <w:lang w:bidi="en-US"/>
        </w:rPr>
      </w:pPr>
      <w:r w:rsidRPr="006D5FD6">
        <w:rPr>
          <w:rFonts w:ascii="Garamond" w:eastAsia="Lucida Sans Unicode" w:hAnsi="Garamond" w:cs="Tahoma"/>
          <w:bCs/>
          <w:i/>
          <w:sz w:val="24"/>
          <w:szCs w:val="24"/>
          <w:lang w:eastAsia="ar-SA"/>
        </w:rPr>
        <w:t>(Należy określić pozwanego)</w:t>
      </w:r>
    </w:p>
    <w:p w:rsidR="00DB6193" w:rsidRPr="006D5FD6" w:rsidRDefault="00DB6193" w:rsidP="00DB6193">
      <w:pPr>
        <w:spacing w:after="0" w:line="288" w:lineRule="auto"/>
        <w:ind w:left="3540" w:firstLine="708"/>
        <w:jc w:val="both"/>
        <w:rPr>
          <w:rFonts w:ascii="Garamond" w:eastAsia="Times New Roman" w:hAnsi="Garamond" w:cs="Times New Roman"/>
          <w:i/>
          <w:color w:val="000000" w:themeColor="text1"/>
          <w:sz w:val="24"/>
          <w:szCs w:val="24"/>
          <w:lang w:eastAsia="pl-PL"/>
        </w:rPr>
      </w:pPr>
      <w:r w:rsidRPr="006D5FD6">
        <w:rPr>
          <w:rFonts w:ascii="Garamond" w:eastAsia="Times New Roman" w:hAnsi="Garamond" w:cs="Times New Roman"/>
          <w:i/>
          <w:color w:val="000000" w:themeColor="text1"/>
          <w:sz w:val="24"/>
          <w:szCs w:val="24"/>
          <w:lang w:eastAsia="pl-PL"/>
        </w:rPr>
        <w:t>Imię nazwisko;</w:t>
      </w:r>
    </w:p>
    <w:p w:rsidR="00DB6193" w:rsidRPr="006D5FD6" w:rsidRDefault="00DB6193" w:rsidP="00DB6193">
      <w:pPr>
        <w:spacing w:after="0" w:line="288" w:lineRule="auto"/>
        <w:ind w:left="3540" w:firstLine="708"/>
        <w:jc w:val="both"/>
        <w:rPr>
          <w:rFonts w:ascii="Garamond" w:eastAsia="Times New Roman" w:hAnsi="Garamond" w:cs="Times New Roman"/>
          <w:i/>
          <w:color w:val="000000" w:themeColor="text1"/>
          <w:sz w:val="24"/>
          <w:szCs w:val="24"/>
          <w:lang w:eastAsia="pl-PL"/>
        </w:rPr>
      </w:pPr>
      <w:r w:rsidRPr="006D5FD6">
        <w:rPr>
          <w:rFonts w:ascii="Garamond" w:eastAsia="Times New Roman" w:hAnsi="Garamond" w:cs="Times New Roman"/>
          <w:i/>
          <w:color w:val="000000" w:themeColor="text1"/>
          <w:sz w:val="24"/>
          <w:szCs w:val="24"/>
          <w:lang w:eastAsia="pl-PL"/>
        </w:rPr>
        <w:t>PESEL (NIP, REGON, KRS);</w:t>
      </w:r>
    </w:p>
    <w:p w:rsidR="00DB6193" w:rsidRPr="006D5FD6" w:rsidRDefault="00DB6193" w:rsidP="00DB6193">
      <w:pPr>
        <w:spacing w:after="0" w:line="288" w:lineRule="auto"/>
        <w:ind w:left="3540" w:firstLine="708"/>
        <w:jc w:val="both"/>
        <w:rPr>
          <w:rFonts w:ascii="Garamond" w:eastAsia="Times New Roman" w:hAnsi="Garamond" w:cs="Times New Roman"/>
          <w:i/>
          <w:color w:val="000000" w:themeColor="text1"/>
          <w:sz w:val="24"/>
          <w:szCs w:val="24"/>
          <w:lang w:eastAsia="pl-PL"/>
        </w:rPr>
      </w:pPr>
      <w:r w:rsidRPr="006D5FD6">
        <w:rPr>
          <w:rFonts w:ascii="Garamond" w:eastAsia="Times New Roman" w:hAnsi="Garamond" w:cs="Times New Roman"/>
          <w:i/>
          <w:color w:val="000000" w:themeColor="text1"/>
          <w:sz w:val="24"/>
          <w:szCs w:val="24"/>
          <w:lang w:eastAsia="pl-PL"/>
        </w:rPr>
        <w:t>Adres miejsca zamieszkania (siedziby)</w:t>
      </w:r>
    </w:p>
    <w:p w:rsidR="00DB6193" w:rsidRPr="006D5FD6" w:rsidRDefault="00DB6193" w:rsidP="00DB6193">
      <w:pPr>
        <w:spacing w:after="0" w:line="288" w:lineRule="auto"/>
        <w:ind w:left="3540" w:firstLine="708"/>
        <w:jc w:val="both"/>
        <w:rPr>
          <w:rFonts w:ascii="Garamond" w:eastAsia="Times New Roman" w:hAnsi="Garamond" w:cs="Times New Roman"/>
          <w:i/>
          <w:color w:val="000000" w:themeColor="text1"/>
          <w:sz w:val="24"/>
          <w:szCs w:val="24"/>
          <w:lang w:eastAsia="pl-PL"/>
        </w:rPr>
      </w:pPr>
      <w:proofErr w:type="gramStart"/>
      <w:r w:rsidRPr="006D5FD6">
        <w:rPr>
          <w:rFonts w:ascii="Garamond" w:eastAsia="Times New Roman" w:hAnsi="Garamond" w:cs="Times New Roman"/>
          <w:i/>
          <w:color w:val="000000" w:themeColor="text1"/>
          <w:sz w:val="24"/>
          <w:szCs w:val="24"/>
          <w:lang w:eastAsia="pl-PL"/>
        </w:rPr>
        <w:t>stanowiący</w:t>
      </w:r>
      <w:proofErr w:type="gramEnd"/>
      <w:r w:rsidRPr="006D5FD6">
        <w:rPr>
          <w:rFonts w:ascii="Garamond" w:eastAsia="Times New Roman" w:hAnsi="Garamond" w:cs="Times New Roman"/>
          <w:i/>
          <w:color w:val="000000" w:themeColor="text1"/>
          <w:sz w:val="24"/>
          <w:szCs w:val="24"/>
          <w:lang w:eastAsia="pl-PL"/>
        </w:rPr>
        <w:t xml:space="preserve"> adres do doręczeń;</w:t>
      </w:r>
    </w:p>
    <w:p w:rsidR="00DB6193" w:rsidRPr="006D5FD6" w:rsidRDefault="00DB6193" w:rsidP="00DB6193">
      <w:pPr>
        <w:suppressAutoHyphens/>
        <w:spacing w:after="0" w:line="288" w:lineRule="auto"/>
        <w:jc w:val="both"/>
        <w:rPr>
          <w:rFonts w:ascii="Garamond" w:eastAsia="Lucida Sans Unicode" w:hAnsi="Garamond" w:cs="Tahoma"/>
          <w:b/>
          <w:i/>
          <w:color w:val="000000"/>
          <w:sz w:val="24"/>
          <w:szCs w:val="24"/>
          <w:lang w:bidi="en-US"/>
        </w:rPr>
      </w:pPr>
    </w:p>
    <w:p w:rsidR="00DB6193" w:rsidRPr="006D5FD6" w:rsidRDefault="00DB6193" w:rsidP="00DB6193">
      <w:pPr>
        <w:suppressAutoHyphens/>
        <w:spacing w:after="0" w:line="288" w:lineRule="auto"/>
        <w:jc w:val="both"/>
        <w:rPr>
          <w:rFonts w:ascii="Garamond" w:eastAsia="Lucida Sans Unicode" w:hAnsi="Garamond" w:cs="Tahoma"/>
          <w:b/>
          <w:bCs/>
          <w:color w:val="000000"/>
          <w:sz w:val="24"/>
          <w:szCs w:val="24"/>
          <w:lang w:bidi="en-US"/>
        </w:rPr>
      </w:pPr>
      <w:r w:rsidRPr="006D5FD6">
        <w:rPr>
          <w:rFonts w:ascii="Garamond" w:eastAsia="Lucida Sans Unicode" w:hAnsi="Garamond" w:cs="Tahoma"/>
          <w:b/>
          <w:bCs/>
          <w:color w:val="000000"/>
          <w:sz w:val="24"/>
          <w:szCs w:val="24"/>
          <w:lang w:bidi="en-US"/>
        </w:rPr>
        <w:t>Wartość przedmiotu sporu: (…) zł</w:t>
      </w:r>
    </w:p>
    <w:p w:rsidR="00DB6193" w:rsidRPr="006D5FD6" w:rsidRDefault="00DB6193" w:rsidP="00DB6193">
      <w:pPr>
        <w:suppressAutoHyphens/>
        <w:spacing w:after="0" w:line="288" w:lineRule="auto"/>
        <w:jc w:val="both"/>
        <w:rPr>
          <w:rFonts w:ascii="Garamond" w:eastAsia="Lucida Sans Unicode" w:hAnsi="Garamond" w:cs="Tahoma"/>
          <w:b/>
          <w:bCs/>
          <w:color w:val="000000"/>
          <w:sz w:val="24"/>
          <w:szCs w:val="24"/>
          <w:lang w:bidi="en-US"/>
        </w:rPr>
      </w:pPr>
      <w:r w:rsidRPr="006D5FD6">
        <w:rPr>
          <w:rFonts w:ascii="Garamond" w:eastAsia="Lucida Sans Unicode" w:hAnsi="Garamond" w:cs="Tahoma"/>
          <w:b/>
          <w:bCs/>
          <w:color w:val="000000"/>
          <w:sz w:val="24"/>
          <w:szCs w:val="24"/>
          <w:lang w:bidi="en-US"/>
        </w:rPr>
        <w:t>(słownie:…)</w:t>
      </w:r>
    </w:p>
    <w:p w:rsidR="00DB6193" w:rsidRPr="006D5FD6" w:rsidRDefault="00DB6193" w:rsidP="00DB6193">
      <w:pPr>
        <w:suppressAutoHyphens/>
        <w:spacing w:after="0" w:line="288" w:lineRule="auto"/>
        <w:jc w:val="both"/>
        <w:rPr>
          <w:rFonts w:ascii="Garamond" w:eastAsia="Lucida Sans Unicode" w:hAnsi="Garamond" w:cs="Tahoma"/>
          <w:bCs/>
          <w:i/>
          <w:color w:val="000000"/>
          <w:sz w:val="24"/>
          <w:szCs w:val="24"/>
          <w:lang w:bidi="en-US"/>
        </w:rPr>
      </w:pPr>
      <w:r w:rsidRPr="006D5FD6">
        <w:rPr>
          <w:rFonts w:ascii="Garamond" w:eastAsia="Lucida Sans Unicode" w:hAnsi="Garamond" w:cs="Tahoma"/>
          <w:bCs/>
          <w:i/>
          <w:color w:val="000000"/>
          <w:sz w:val="24"/>
          <w:szCs w:val="24"/>
          <w:lang w:bidi="en-US"/>
        </w:rPr>
        <w:t>(należy wskazać wartość rzeczy tj. nieruchomości lub ruchomości, o której zwolnienie spod egzekucji wnosimy)</w:t>
      </w:r>
    </w:p>
    <w:p w:rsidR="00DB6193" w:rsidRPr="006D5FD6" w:rsidRDefault="00DB6193" w:rsidP="00DB6193">
      <w:pPr>
        <w:suppressAutoHyphens/>
        <w:spacing w:after="0" w:line="288" w:lineRule="auto"/>
        <w:jc w:val="both"/>
        <w:rPr>
          <w:rFonts w:ascii="Garamond" w:eastAsia="Lucida Sans Unicode" w:hAnsi="Garamond" w:cs="Tahoma"/>
          <w:b/>
          <w:bCs/>
          <w:i/>
          <w:color w:val="000000"/>
          <w:sz w:val="24"/>
          <w:szCs w:val="24"/>
          <w:lang w:bidi="en-US"/>
        </w:rPr>
      </w:pPr>
    </w:p>
    <w:p w:rsidR="00DB6193" w:rsidRPr="006D5FD6" w:rsidRDefault="00DB6193" w:rsidP="00DB6193">
      <w:pPr>
        <w:pStyle w:val="Bezodstpw"/>
        <w:rPr>
          <w:rFonts w:ascii="Garamond" w:hAnsi="Garamond"/>
          <w:sz w:val="24"/>
          <w:szCs w:val="24"/>
        </w:rPr>
      </w:pPr>
    </w:p>
    <w:p w:rsidR="00DB6193" w:rsidRPr="006D5FD6" w:rsidRDefault="00DB6193" w:rsidP="00DB6193">
      <w:pPr>
        <w:pStyle w:val="Bezodstpw"/>
        <w:jc w:val="center"/>
        <w:rPr>
          <w:rFonts w:ascii="Garamond" w:hAnsi="Garamond"/>
          <w:b/>
          <w:sz w:val="28"/>
          <w:szCs w:val="28"/>
        </w:rPr>
      </w:pPr>
      <w:r w:rsidRPr="006D5FD6">
        <w:rPr>
          <w:rFonts w:ascii="Garamond" w:hAnsi="Garamond"/>
          <w:b/>
          <w:sz w:val="28"/>
          <w:szCs w:val="28"/>
        </w:rPr>
        <w:t>POZEW PRZECIWEGZEKUCYJNY</w:t>
      </w:r>
    </w:p>
    <w:p w:rsidR="00DB6193" w:rsidRPr="006D5FD6" w:rsidRDefault="00DB6193" w:rsidP="00DB6193">
      <w:pPr>
        <w:pStyle w:val="Bezodstpw"/>
        <w:jc w:val="center"/>
        <w:rPr>
          <w:rFonts w:ascii="Garamond" w:hAnsi="Garamond"/>
          <w:b/>
          <w:sz w:val="28"/>
          <w:szCs w:val="28"/>
        </w:rPr>
      </w:pPr>
      <w:bookmarkStart w:id="0" w:name="_Hlk5197143"/>
      <w:proofErr w:type="gramStart"/>
      <w:r w:rsidRPr="006D5FD6">
        <w:rPr>
          <w:rFonts w:ascii="Garamond" w:hAnsi="Garamond"/>
          <w:b/>
          <w:sz w:val="28"/>
          <w:szCs w:val="28"/>
        </w:rPr>
        <w:t>osoby</w:t>
      </w:r>
      <w:proofErr w:type="gramEnd"/>
      <w:r w:rsidRPr="006D5FD6">
        <w:rPr>
          <w:rFonts w:ascii="Garamond" w:hAnsi="Garamond"/>
          <w:b/>
          <w:sz w:val="28"/>
          <w:szCs w:val="28"/>
        </w:rPr>
        <w:t xml:space="preserve"> trzeciej </w:t>
      </w:r>
    </w:p>
    <w:bookmarkEnd w:id="0"/>
    <w:p w:rsidR="00DB6193" w:rsidRPr="006D5FD6" w:rsidRDefault="00DB6193" w:rsidP="00DB6193">
      <w:pPr>
        <w:pStyle w:val="Bezodstpw"/>
        <w:jc w:val="center"/>
        <w:rPr>
          <w:rFonts w:ascii="Garamond" w:hAnsi="Garamond"/>
          <w:b/>
          <w:sz w:val="28"/>
          <w:szCs w:val="28"/>
        </w:rPr>
      </w:pPr>
      <w:proofErr w:type="gramStart"/>
      <w:r w:rsidRPr="006D5FD6">
        <w:rPr>
          <w:rFonts w:ascii="Garamond" w:hAnsi="Garamond"/>
          <w:b/>
          <w:sz w:val="28"/>
          <w:szCs w:val="28"/>
        </w:rPr>
        <w:t>wraz</w:t>
      </w:r>
      <w:proofErr w:type="gramEnd"/>
      <w:r w:rsidRPr="006D5FD6">
        <w:rPr>
          <w:rFonts w:ascii="Garamond" w:hAnsi="Garamond"/>
          <w:b/>
          <w:sz w:val="28"/>
          <w:szCs w:val="28"/>
        </w:rPr>
        <w:t xml:space="preserve"> z wnioskiem o zabezpieczenie roszczenia</w:t>
      </w:r>
    </w:p>
    <w:p w:rsidR="00DB6193" w:rsidRPr="006D5FD6" w:rsidRDefault="00DB6193" w:rsidP="00DB6193">
      <w:pPr>
        <w:pStyle w:val="Bezodstpw"/>
        <w:jc w:val="center"/>
        <w:rPr>
          <w:rFonts w:ascii="Garamond" w:hAnsi="Garamond"/>
          <w:b/>
          <w:sz w:val="28"/>
          <w:szCs w:val="28"/>
        </w:rPr>
      </w:pPr>
      <w:r w:rsidRPr="006D5FD6">
        <w:rPr>
          <w:rFonts w:ascii="Garamond" w:hAnsi="Garamond"/>
          <w:b/>
          <w:noProof/>
          <w:sz w:val="28"/>
          <w:szCs w:val="28"/>
          <w:lang w:eastAsia="pl-PL"/>
        </w:rPr>
        <mc:AlternateContent>
          <mc:Choice Requires="wps">
            <w:drawing>
              <wp:anchor distT="0" distB="0" distL="114300" distR="114300" simplePos="0" relativeHeight="251659264" behindDoc="0" locked="0" layoutInCell="1" allowOverlap="1" wp14:anchorId="1B55F6CB" wp14:editId="4BE97E6C">
                <wp:simplePos x="0" y="0"/>
                <wp:positionH relativeFrom="column">
                  <wp:posOffset>2576830</wp:posOffset>
                </wp:positionH>
                <wp:positionV relativeFrom="paragraph">
                  <wp:posOffset>119380</wp:posOffset>
                </wp:positionV>
                <wp:extent cx="5524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2.9pt,9.4pt" to="24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" strokecolor="black [3040]"/>
            </w:pict>
          </mc:Fallback>
        </mc:AlternateContent>
      </w:r>
    </w:p>
    <w:p w:rsidR="00DB6193" w:rsidRPr="006D5FD6" w:rsidRDefault="00DB6193" w:rsidP="00DB6193">
      <w:pPr>
        <w:rPr>
          <w:rFonts w:ascii="Garamond" w:hAnsi="Garamond"/>
          <w:sz w:val="24"/>
          <w:szCs w:val="24"/>
        </w:rPr>
      </w:pPr>
    </w:p>
    <w:p w:rsidR="00DB6193" w:rsidRPr="006D5FD6" w:rsidRDefault="00DB6193" w:rsidP="00DB6193">
      <w:pPr>
        <w:pStyle w:val="Bezodstpw"/>
        <w:jc w:val="both"/>
        <w:rPr>
          <w:rFonts w:ascii="Garamond" w:hAnsi="Garamond"/>
          <w:i/>
          <w:sz w:val="24"/>
          <w:szCs w:val="24"/>
        </w:rPr>
      </w:pPr>
      <w:r w:rsidRPr="006D5FD6">
        <w:rPr>
          <w:rFonts w:ascii="Garamond" w:hAnsi="Garamond"/>
          <w:sz w:val="24"/>
          <w:szCs w:val="24"/>
        </w:rPr>
        <w:t xml:space="preserve">Działając w imieniu własnym, na podstawie art. 841 § 1 k.p.c. </w:t>
      </w:r>
      <w:proofErr w:type="gramStart"/>
      <w:r w:rsidRPr="006D5FD6">
        <w:rPr>
          <w:rFonts w:ascii="Garamond" w:hAnsi="Garamond"/>
          <w:b/>
          <w:sz w:val="24"/>
          <w:szCs w:val="24"/>
        </w:rPr>
        <w:t>wnoszę</w:t>
      </w:r>
      <w:proofErr w:type="gramEnd"/>
      <w:r w:rsidRPr="006D5FD6">
        <w:rPr>
          <w:rFonts w:ascii="Garamond" w:hAnsi="Garamond"/>
          <w:b/>
          <w:sz w:val="24"/>
          <w:szCs w:val="24"/>
        </w:rPr>
        <w:t xml:space="preserve"> o</w:t>
      </w:r>
      <w:r w:rsidRPr="006D5FD6">
        <w:rPr>
          <w:rFonts w:ascii="Garamond" w:hAnsi="Garamond"/>
          <w:sz w:val="24"/>
          <w:szCs w:val="24"/>
        </w:rPr>
        <w:t xml:space="preserve">: </w:t>
      </w:r>
      <w:r w:rsidRPr="006D5FD6">
        <w:rPr>
          <w:rFonts w:ascii="Garamond" w:hAnsi="Garamond"/>
          <w:i/>
          <w:sz w:val="24"/>
          <w:szCs w:val="24"/>
        </w:rPr>
        <w:t>(należy</w:t>
      </w:r>
      <w:r>
        <w:rPr>
          <w:rFonts w:ascii="Garamond" w:hAnsi="Garamond"/>
          <w:i/>
          <w:sz w:val="24"/>
          <w:szCs w:val="24"/>
        </w:rPr>
        <w:t xml:space="preserve"> dokładnie</w:t>
      </w:r>
      <w:r w:rsidRPr="006D5FD6">
        <w:rPr>
          <w:rFonts w:ascii="Garamond" w:hAnsi="Garamond"/>
          <w:i/>
          <w:sz w:val="24"/>
          <w:szCs w:val="24"/>
        </w:rPr>
        <w:t xml:space="preserve"> określić żądanie)</w:t>
      </w:r>
    </w:p>
    <w:p w:rsidR="00DB6193" w:rsidRPr="006D5FD6" w:rsidRDefault="00DB6193" w:rsidP="00DB6193">
      <w:pPr>
        <w:pStyle w:val="Bezodstpw"/>
        <w:jc w:val="both"/>
        <w:rPr>
          <w:rFonts w:ascii="Garamond" w:hAnsi="Garamond"/>
          <w:sz w:val="24"/>
          <w:szCs w:val="24"/>
        </w:rPr>
      </w:pPr>
    </w:p>
    <w:p w:rsidR="00DB6193" w:rsidRPr="006D5FD6" w:rsidRDefault="00DB6193" w:rsidP="00DB6193">
      <w:pPr>
        <w:pStyle w:val="Bezodstpw"/>
        <w:numPr>
          <w:ilvl w:val="0"/>
          <w:numId w:val="1"/>
        </w:numPr>
        <w:jc w:val="both"/>
        <w:rPr>
          <w:rFonts w:ascii="Garamond" w:hAnsi="Garamond"/>
          <w:sz w:val="24"/>
          <w:szCs w:val="24"/>
        </w:rPr>
      </w:pPr>
      <w:proofErr w:type="gramStart"/>
      <w:r w:rsidRPr="006D5FD6">
        <w:rPr>
          <w:rFonts w:ascii="Garamond" w:hAnsi="Garamond"/>
          <w:sz w:val="24"/>
          <w:szCs w:val="24"/>
        </w:rPr>
        <w:t>zwolnienie</w:t>
      </w:r>
      <w:proofErr w:type="gramEnd"/>
      <w:r w:rsidRPr="006D5FD6">
        <w:rPr>
          <w:rFonts w:ascii="Garamond" w:hAnsi="Garamond"/>
          <w:sz w:val="24"/>
          <w:szCs w:val="24"/>
        </w:rPr>
        <w:t xml:space="preserve"> spod egzekucji </w:t>
      </w:r>
      <w:r w:rsidRPr="006D5FD6">
        <w:rPr>
          <w:rFonts w:ascii="Garamond" w:hAnsi="Garamond"/>
          <w:i/>
          <w:sz w:val="24"/>
          <w:szCs w:val="24"/>
        </w:rPr>
        <w:t>(np. nieruchomości lub ruchomości)</w:t>
      </w:r>
      <w:r w:rsidRPr="006D5FD6">
        <w:rPr>
          <w:rFonts w:ascii="Garamond" w:hAnsi="Garamond"/>
          <w:sz w:val="24"/>
          <w:szCs w:val="24"/>
        </w:rPr>
        <w:t xml:space="preserve"> w postaci (</w:t>
      </w:r>
      <w:r w:rsidRPr="006D5FD6">
        <w:rPr>
          <w:rFonts w:ascii="Garamond" w:hAnsi="Garamond"/>
          <w:i/>
          <w:sz w:val="24"/>
          <w:szCs w:val="24"/>
        </w:rPr>
        <w:t xml:space="preserve">dokładne oznaczenie rzeczy stanowiącej przedmiot postępowania egzekucyjnego) </w:t>
      </w:r>
      <w:r w:rsidRPr="006D5FD6">
        <w:rPr>
          <w:rFonts w:ascii="Garamond" w:hAnsi="Garamond"/>
          <w:sz w:val="24"/>
          <w:szCs w:val="24"/>
        </w:rPr>
        <w:t xml:space="preserve">stanowiącej własność powoda (…) </w:t>
      </w:r>
    </w:p>
    <w:p w:rsidR="00DB6193" w:rsidRPr="006D5FD6" w:rsidRDefault="00DB6193" w:rsidP="00DB6193">
      <w:pPr>
        <w:pStyle w:val="Bezodstpw"/>
        <w:ind w:left="720"/>
        <w:jc w:val="both"/>
        <w:rPr>
          <w:rFonts w:ascii="Garamond" w:hAnsi="Garamond"/>
          <w:sz w:val="24"/>
          <w:szCs w:val="24"/>
        </w:rPr>
      </w:pPr>
    </w:p>
    <w:p w:rsidR="00DB6193" w:rsidRPr="006D5FD6" w:rsidRDefault="00DB6193" w:rsidP="00DB6193">
      <w:pPr>
        <w:pStyle w:val="Bezodstpw"/>
        <w:numPr>
          <w:ilvl w:val="0"/>
          <w:numId w:val="1"/>
        </w:numPr>
        <w:jc w:val="both"/>
        <w:rPr>
          <w:rFonts w:ascii="Garamond" w:hAnsi="Garamond"/>
          <w:sz w:val="24"/>
          <w:szCs w:val="24"/>
        </w:rPr>
      </w:pPr>
      <w:proofErr w:type="gramStart"/>
      <w:r w:rsidRPr="006D5FD6">
        <w:rPr>
          <w:rFonts w:ascii="Garamond" w:eastAsia="Times New Roman" w:hAnsi="Garamond" w:cs="Times New Roman"/>
          <w:sz w:val="24"/>
          <w:szCs w:val="24"/>
          <w:lang w:eastAsia="ar-SA"/>
        </w:rPr>
        <w:t>przeprowadzenie</w:t>
      </w:r>
      <w:proofErr w:type="gramEnd"/>
      <w:r w:rsidRPr="006D5FD6">
        <w:rPr>
          <w:rFonts w:ascii="Garamond" w:eastAsia="Times New Roman" w:hAnsi="Garamond" w:cs="Times New Roman"/>
          <w:sz w:val="24"/>
          <w:szCs w:val="24"/>
          <w:lang w:eastAsia="ar-SA"/>
        </w:rPr>
        <w:t xml:space="preserve"> dowodów powołanych w uzasadnieniu pozwu na okoliczności w nim podniesione, w tym dowodu: </w:t>
      </w:r>
      <w:r w:rsidRPr="006D5FD6">
        <w:rPr>
          <w:rFonts w:ascii="Garamond" w:eastAsia="Times New Roman" w:hAnsi="Garamond" w:cs="Times New Roman"/>
          <w:i/>
          <w:sz w:val="24"/>
          <w:szCs w:val="24"/>
          <w:lang w:eastAsia="ar-SA"/>
        </w:rPr>
        <w:t>(należy wymienić dowody np.: z przesłuchania pozwanego, z zeznań świadka x, z dokumentów, z opinii biegłego sądowego z zakresu danej dziedziny; przy każdym wniosku dowodowym należy określić tezę dowodową, tj. wskazać, jaką okoliczność potwierdzi ten dowód),</w:t>
      </w:r>
    </w:p>
    <w:p w:rsidR="00DB6193" w:rsidRPr="006D5FD6" w:rsidRDefault="00DB6193" w:rsidP="00DB6193">
      <w:pPr>
        <w:suppressAutoHyphens/>
        <w:spacing w:after="0" w:line="288" w:lineRule="auto"/>
        <w:jc w:val="both"/>
        <w:rPr>
          <w:rFonts w:ascii="Garamond" w:eastAsia="Times New Roman" w:hAnsi="Garamond" w:cs="Times New Roman"/>
          <w:sz w:val="24"/>
          <w:szCs w:val="24"/>
          <w:lang w:eastAsia="ar-SA"/>
        </w:rPr>
      </w:pPr>
    </w:p>
    <w:p w:rsidR="00DB6193" w:rsidRPr="006D5FD6" w:rsidRDefault="00DB6193" w:rsidP="00DB6193">
      <w:pPr>
        <w:pStyle w:val="Bezodstpw"/>
        <w:numPr>
          <w:ilvl w:val="0"/>
          <w:numId w:val="1"/>
        </w:numPr>
        <w:jc w:val="both"/>
        <w:rPr>
          <w:rFonts w:ascii="Garamond" w:hAnsi="Garamond"/>
          <w:i/>
          <w:sz w:val="24"/>
          <w:szCs w:val="24"/>
        </w:rPr>
      </w:pPr>
      <w:proofErr w:type="gramStart"/>
      <w:r w:rsidRPr="006D5FD6">
        <w:rPr>
          <w:rFonts w:ascii="Garamond" w:hAnsi="Garamond"/>
          <w:sz w:val="24"/>
          <w:szCs w:val="24"/>
        </w:rPr>
        <w:t>zobowiązanie</w:t>
      </w:r>
      <w:proofErr w:type="gramEnd"/>
      <w:r w:rsidRPr="006D5FD6">
        <w:rPr>
          <w:rFonts w:ascii="Garamond" w:hAnsi="Garamond"/>
          <w:sz w:val="24"/>
          <w:szCs w:val="24"/>
        </w:rPr>
        <w:t xml:space="preserve"> Komornika Sądowego przy Sądzie Rejonowym w </w:t>
      </w:r>
      <w:r w:rsidRPr="006D5FD6">
        <w:rPr>
          <w:rFonts w:ascii="Garamond" w:hAnsi="Garamond"/>
          <w:i/>
          <w:sz w:val="24"/>
          <w:szCs w:val="24"/>
        </w:rPr>
        <w:t xml:space="preserve">(miejscowość oraz imię i nazwisko komornika) </w:t>
      </w:r>
      <w:r w:rsidRPr="006D5FD6">
        <w:rPr>
          <w:rFonts w:ascii="Garamond" w:hAnsi="Garamond"/>
          <w:sz w:val="24"/>
          <w:szCs w:val="24"/>
        </w:rPr>
        <w:t>do przedłożenia akt egzekucyjnych o sygn.: (…) i dopuszczenie oraz przeprowadzenie dowodu z dokumentów znajdujących się we wskazanych aktach egzekucyjnych, na okoliczności określone w uzasadnieniu pozwu,</w:t>
      </w:r>
    </w:p>
    <w:p w:rsidR="00DB6193" w:rsidRPr="006D5FD6" w:rsidRDefault="00DB6193" w:rsidP="00DB6193">
      <w:pPr>
        <w:pStyle w:val="Bezodstpw"/>
        <w:jc w:val="both"/>
        <w:rPr>
          <w:rFonts w:ascii="Garamond" w:hAnsi="Garamond"/>
          <w:i/>
          <w:sz w:val="24"/>
          <w:szCs w:val="24"/>
        </w:rPr>
      </w:pPr>
    </w:p>
    <w:p w:rsidR="00DB6193" w:rsidRPr="006D5FD6" w:rsidRDefault="00DB6193" w:rsidP="00DB6193">
      <w:pPr>
        <w:pStyle w:val="Bezodstpw"/>
        <w:numPr>
          <w:ilvl w:val="0"/>
          <w:numId w:val="1"/>
        </w:numPr>
        <w:jc w:val="both"/>
        <w:rPr>
          <w:rFonts w:ascii="Garamond" w:hAnsi="Garamond"/>
          <w:sz w:val="24"/>
          <w:szCs w:val="24"/>
        </w:rPr>
      </w:pPr>
      <w:proofErr w:type="gramStart"/>
      <w:r w:rsidRPr="006D5FD6">
        <w:rPr>
          <w:rFonts w:ascii="Garamond" w:hAnsi="Garamond"/>
          <w:sz w:val="24"/>
          <w:szCs w:val="24"/>
        </w:rPr>
        <w:t>rozpoznanie</w:t>
      </w:r>
      <w:proofErr w:type="gramEnd"/>
      <w:r w:rsidRPr="006D5FD6">
        <w:rPr>
          <w:rFonts w:ascii="Garamond" w:hAnsi="Garamond"/>
          <w:sz w:val="24"/>
          <w:szCs w:val="24"/>
        </w:rPr>
        <w:t xml:space="preserve"> sprawy również pod nieobecności powoda,</w:t>
      </w:r>
    </w:p>
    <w:p w:rsidR="00DB6193" w:rsidRPr="006D5FD6" w:rsidRDefault="00DB6193" w:rsidP="00DB6193">
      <w:pPr>
        <w:pStyle w:val="Bezodstpw"/>
        <w:jc w:val="both"/>
        <w:rPr>
          <w:rFonts w:ascii="Garamond" w:hAnsi="Garamond"/>
          <w:sz w:val="24"/>
          <w:szCs w:val="24"/>
        </w:rPr>
      </w:pPr>
    </w:p>
    <w:p w:rsidR="00DB6193" w:rsidRPr="006D5FD6" w:rsidRDefault="00DB6193" w:rsidP="00DB6193">
      <w:pPr>
        <w:numPr>
          <w:ilvl w:val="0"/>
          <w:numId w:val="1"/>
        </w:numPr>
        <w:suppressAutoHyphens/>
        <w:spacing w:after="0" w:line="288" w:lineRule="auto"/>
        <w:jc w:val="both"/>
        <w:rPr>
          <w:rFonts w:ascii="Garamond" w:eastAsia="Times New Roman" w:hAnsi="Garamond" w:cs="Times New Roman"/>
          <w:sz w:val="24"/>
          <w:szCs w:val="24"/>
          <w:lang w:eastAsia="ar-SA"/>
        </w:rPr>
      </w:pPr>
      <w:proofErr w:type="gramStart"/>
      <w:r w:rsidRPr="006D5FD6">
        <w:rPr>
          <w:rFonts w:ascii="Garamond" w:eastAsia="Times New Roman" w:hAnsi="Garamond" w:cs="Times New Roman"/>
          <w:sz w:val="24"/>
          <w:szCs w:val="24"/>
          <w:lang w:eastAsia="ar-SA"/>
        </w:rPr>
        <w:t>zasądzenie</w:t>
      </w:r>
      <w:proofErr w:type="gramEnd"/>
      <w:r w:rsidRPr="006D5FD6">
        <w:rPr>
          <w:rFonts w:ascii="Garamond" w:eastAsia="Times New Roman" w:hAnsi="Garamond" w:cs="Times New Roman"/>
          <w:sz w:val="24"/>
          <w:szCs w:val="24"/>
          <w:lang w:eastAsia="ar-SA"/>
        </w:rPr>
        <w:t xml:space="preserve"> od pozwanego na rzecz powoda kosztów procesu według norm przepisanych,</w:t>
      </w:r>
    </w:p>
    <w:p w:rsidR="00DB6193" w:rsidRPr="006D5FD6" w:rsidRDefault="00DB6193" w:rsidP="00DB6193">
      <w:pPr>
        <w:pStyle w:val="Bezodstpw"/>
        <w:jc w:val="both"/>
        <w:rPr>
          <w:rFonts w:ascii="Garamond" w:hAnsi="Garamond"/>
          <w:sz w:val="24"/>
          <w:szCs w:val="24"/>
        </w:rPr>
      </w:pPr>
    </w:p>
    <w:p w:rsidR="00DB6193" w:rsidRPr="006D5FD6" w:rsidRDefault="00DB6193" w:rsidP="00DB6193">
      <w:pPr>
        <w:pStyle w:val="Bezodstpw"/>
        <w:jc w:val="both"/>
        <w:rPr>
          <w:rFonts w:ascii="Garamond" w:hAnsi="Garamond"/>
          <w:b/>
          <w:sz w:val="24"/>
          <w:szCs w:val="24"/>
        </w:rPr>
      </w:pPr>
      <w:proofErr w:type="gramStart"/>
      <w:r w:rsidRPr="006D5FD6">
        <w:rPr>
          <w:rFonts w:ascii="Garamond" w:hAnsi="Garamond"/>
          <w:b/>
          <w:sz w:val="24"/>
          <w:szCs w:val="24"/>
        </w:rPr>
        <w:t>ponadto</w:t>
      </w:r>
      <w:proofErr w:type="gramEnd"/>
      <w:r w:rsidRPr="006D5FD6">
        <w:rPr>
          <w:rFonts w:ascii="Garamond" w:hAnsi="Garamond"/>
          <w:b/>
          <w:sz w:val="24"/>
          <w:szCs w:val="24"/>
        </w:rPr>
        <w:t xml:space="preserve">, </w:t>
      </w:r>
      <w:r w:rsidRPr="006D5FD6">
        <w:rPr>
          <w:rFonts w:ascii="Garamond" w:hAnsi="Garamond"/>
          <w:sz w:val="24"/>
          <w:szCs w:val="24"/>
        </w:rPr>
        <w:t>na podstawie art. 730 § 1 w zw. z art. 730</w:t>
      </w:r>
      <w:r w:rsidRPr="006D5FD6">
        <w:rPr>
          <w:rFonts w:ascii="Garamond" w:hAnsi="Garamond"/>
          <w:sz w:val="24"/>
          <w:szCs w:val="24"/>
          <w:vertAlign w:val="superscript"/>
        </w:rPr>
        <w:t>1</w:t>
      </w:r>
      <w:r w:rsidRPr="006D5FD6">
        <w:rPr>
          <w:rFonts w:ascii="Garamond" w:hAnsi="Garamond"/>
          <w:sz w:val="24"/>
          <w:szCs w:val="24"/>
        </w:rPr>
        <w:t xml:space="preserve"> oraz art. 755 § 1 k.p.c. </w:t>
      </w:r>
      <w:proofErr w:type="gramStart"/>
      <w:r w:rsidRPr="006D5FD6">
        <w:rPr>
          <w:rFonts w:ascii="Garamond" w:hAnsi="Garamond"/>
          <w:b/>
          <w:sz w:val="24"/>
          <w:szCs w:val="24"/>
        </w:rPr>
        <w:t>wnoszę</w:t>
      </w:r>
      <w:proofErr w:type="gramEnd"/>
      <w:r w:rsidRPr="006D5FD6">
        <w:rPr>
          <w:rFonts w:ascii="Garamond" w:hAnsi="Garamond"/>
          <w:b/>
          <w:sz w:val="24"/>
          <w:szCs w:val="24"/>
        </w:rPr>
        <w:t xml:space="preserve"> o:</w:t>
      </w:r>
    </w:p>
    <w:p w:rsidR="00DB6193" w:rsidRPr="006D5FD6" w:rsidRDefault="00DB6193" w:rsidP="00DB6193">
      <w:pPr>
        <w:pStyle w:val="Bezodstpw"/>
        <w:jc w:val="both"/>
        <w:rPr>
          <w:rFonts w:ascii="Garamond" w:hAnsi="Garamond"/>
          <w:sz w:val="24"/>
          <w:szCs w:val="24"/>
        </w:rPr>
      </w:pPr>
    </w:p>
    <w:p w:rsidR="00DB6193" w:rsidRPr="006D5FD6" w:rsidRDefault="00DB6193" w:rsidP="00DB6193">
      <w:pPr>
        <w:pStyle w:val="Bezodstpw"/>
        <w:numPr>
          <w:ilvl w:val="0"/>
          <w:numId w:val="1"/>
        </w:numPr>
        <w:jc w:val="both"/>
        <w:rPr>
          <w:rFonts w:ascii="Garamond" w:hAnsi="Garamond"/>
          <w:sz w:val="24"/>
          <w:szCs w:val="24"/>
        </w:rPr>
      </w:pPr>
      <w:proofErr w:type="gramStart"/>
      <w:r w:rsidRPr="006D5FD6">
        <w:rPr>
          <w:rFonts w:ascii="Garamond" w:hAnsi="Garamond"/>
          <w:sz w:val="24"/>
          <w:szCs w:val="24"/>
        </w:rPr>
        <w:t>udzielenie</w:t>
      </w:r>
      <w:proofErr w:type="gramEnd"/>
      <w:r w:rsidRPr="006D5FD6">
        <w:rPr>
          <w:rFonts w:ascii="Garamond" w:hAnsi="Garamond"/>
          <w:sz w:val="24"/>
          <w:szCs w:val="24"/>
        </w:rPr>
        <w:t xml:space="preserve"> zabezpieczenia roszczenia poprzez zawieszenie postępowania egzekucyjnego prowadzonego przez Komornika Sądowego przy Sądzie Rejonowym w </w:t>
      </w:r>
      <w:r w:rsidRPr="006D5FD6">
        <w:rPr>
          <w:rFonts w:ascii="Garamond" w:hAnsi="Garamond"/>
          <w:i/>
          <w:sz w:val="24"/>
          <w:szCs w:val="24"/>
        </w:rPr>
        <w:t>(miejscowość oraz imię i nazwisko komornika)</w:t>
      </w:r>
      <w:r>
        <w:rPr>
          <w:rFonts w:ascii="Garamond" w:hAnsi="Garamond"/>
          <w:i/>
          <w:sz w:val="24"/>
          <w:szCs w:val="24"/>
        </w:rPr>
        <w:t xml:space="preserve"> </w:t>
      </w:r>
      <w:r w:rsidRPr="00717136">
        <w:rPr>
          <w:rFonts w:ascii="Garamond" w:hAnsi="Garamond"/>
          <w:sz w:val="24"/>
          <w:szCs w:val="24"/>
        </w:rPr>
        <w:t>pod sygnaturą akt: (…)</w:t>
      </w:r>
      <w:r w:rsidRPr="006D5FD6">
        <w:rPr>
          <w:rFonts w:ascii="Garamond" w:hAnsi="Garamond"/>
          <w:sz w:val="24"/>
          <w:szCs w:val="24"/>
        </w:rPr>
        <w:t xml:space="preserve"> na czas trwania niniejszego postępowania. </w:t>
      </w:r>
    </w:p>
    <w:p w:rsidR="00DB6193" w:rsidRPr="006D5FD6" w:rsidRDefault="00DB6193" w:rsidP="00DB6193">
      <w:pPr>
        <w:pStyle w:val="Bezodstpw"/>
        <w:jc w:val="both"/>
        <w:rPr>
          <w:rFonts w:ascii="Garamond" w:hAnsi="Garamond"/>
          <w:sz w:val="24"/>
          <w:szCs w:val="24"/>
        </w:rPr>
      </w:pPr>
    </w:p>
    <w:p w:rsidR="00DB6193" w:rsidRPr="006D5FD6" w:rsidRDefault="00DB6193" w:rsidP="00DB6193">
      <w:pPr>
        <w:pStyle w:val="Bezodstpw"/>
        <w:jc w:val="both"/>
        <w:rPr>
          <w:rFonts w:ascii="Garamond" w:hAnsi="Garamond"/>
          <w:sz w:val="24"/>
          <w:szCs w:val="24"/>
        </w:rPr>
      </w:pPr>
      <w:r w:rsidRPr="006D5FD6">
        <w:rPr>
          <w:rFonts w:ascii="Garamond" w:hAnsi="Garamond"/>
          <w:sz w:val="24"/>
          <w:szCs w:val="24"/>
        </w:rPr>
        <w:t xml:space="preserve">Na podstawie art. 187 § 1 pkt. k.p.c. </w:t>
      </w:r>
      <w:proofErr w:type="gramStart"/>
      <w:r w:rsidRPr="006D5FD6">
        <w:rPr>
          <w:rFonts w:ascii="Garamond" w:hAnsi="Garamond"/>
          <w:sz w:val="24"/>
          <w:szCs w:val="24"/>
        </w:rPr>
        <w:t>oświadczam</w:t>
      </w:r>
      <w:proofErr w:type="gramEnd"/>
      <w:r w:rsidRPr="006D5FD6">
        <w:rPr>
          <w:rFonts w:ascii="Garamond" w:hAnsi="Garamond"/>
          <w:sz w:val="24"/>
          <w:szCs w:val="24"/>
        </w:rPr>
        <w:t xml:space="preserve">, że strony nie podjęły próby mediacji lub innego pozasądowego sposobu rozwiązania sporu, ponieważ na obecnym etapie powód nie widzi realnej możliwości polubownego rozwiązania zaistniałego sporu, a dodatkowo ze względu na, krótki termin na wniesienie powództwa okazało się to niemożliwe. </w:t>
      </w:r>
    </w:p>
    <w:p w:rsidR="00DB6193" w:rsidRPr="006D5FD6" w:rsidRDefault="00DB6193" w:rsidP="00DB6193">
      <w:pPr>
        <w:pStyle w:val="Bezodstpw"/>
        <w:jc w:val="both"/>
        <w:rPr>
          <w:rFonts w:ascii="Garamond" w:hAnsi="Garamond"/>
          <w:sz w:val="24"/>
          <w:szCs w:val="24"/>
        </w:rPr>
      </w:pPr>
    </w:p>
    <w:p w:rsidR="00DB6193" w:rsidRPr="006D5FD6" w:rsidRDefault="00DB6193" w:rsidP="00DB6193">
      <w:pPr>
        <w:pStyle w:val="Bezodstpw"/>
        <w:jc w:val="both"/>
        <w:rPr>
          <w:rFonts w:ascii="Garamond" w:hAnsi="Garamond"/>
          <w:sz w:val="24"/>
          <w:szCs w:val="24"/>
        </w:rPr>
      </w:pPr>
    </w:p>
    <w:p w:rsidR="00DB6193" w:rsidRPr="006D5FD6" w:rsidRDefault="00DB6193" w:rsidP="00DB6193">
      <w:pPr>
        <w:pStyle w:val="Bezodstpw"/>
        <w:jc w:val="center"/>
        <w:rPr>
          <w:rFonts w:ascii="Garamond" w:hAnsi="Garamond"/>
          <w:b/>
          <w:sz w:val="28"/>
          <w:szCs w:val="28"/>
        </w:rPr>
      </w:pPr>
      <w:r w:rsidRPr="006D5FD6">
        <w:rPr>
          <w:rFonts w:ascii="Garamond" w:hAnsi="Garamond"/>
          <w:b/>
          <w:sz w:val="28"/>
          <w:szCs w:val="28"/>
        </w:rPr>
        <w:t>UZASADNIENIE</w:t>
      </w:r>
    </w:p>
    <w:p w:rsidR="00DB6193" w:rsidRPr="006D5FD6" w:rsidRDefault="00DB6193" w:rsidP="00DB6193">
      <w:pPr>
        <w:pStyle w:val="Bezodstpw"/>
        <w:jc w:val="both"/>
        <w:rPr>
          <w:rFonts w:ascii="Garamond" w:hAnsi="Garamond"/>
          <w:sz w:val="24"/>
          <w:szCs w:val="24"/>
        </w:rPr>
      </w:pPr>
    </w:p>
    <w:p w:rsidR="00DB6193" w:rsidRPr="006D5FD6" w:rsidRDefault="00DB6193" w:rsidP="00DB6193">
      <w:pPr>
        <w:spacing w:after="0" w:line="288" w:lineRule="auto"/>
        <w:jc w:val="both"/>
        <w:rPr>
          <w:rFonts w:ascii="Garamond" w:eastAsiaTheme="minorEastAsia" w:hAnsi="Garamond" w:cs="Tahoma"/>
          <w:i/>
          <w:color w:val="000000" w:themeColor="text1"/>
          <w:sz w:val="24"/>
          <w:szCs w:val="24"/>
          <w:lang w:eastAsia="pl-PL"/>
        </w:rPr>
      </w:pPr>
      <w:r w:rsidRPr="006D5FD6">
        <w:rPr>
          <w:rFonts w:ascii="Garamond" w:eastAsiaTheme="minorEastAsia" w:hAnsi="Garamond" w:cs="Tahoma"/>
          <w:i/>
          <w:color w:val="000000" w:themeColor="text1"/>
          <w:sz w:val="24"/>
          <w:szCs w:val="24"/>
          <w:lang w:eastAsia="pl-PL"/>
        </w:rPr>
        <w:t>I) Należy precyzyjnie opisać stan faktyczny oraz powołać się na dowody potwierdzające, że rzecz stanowi własność powoda, celem zakwestionowania zasadność prowadzonego postępowania egzekucyjnego oraz uzasadnienia żądania pozwu.</w:t>
      </w:r>
    </w:p>
    <w:p w:rsidR="00DB6193" w:rsidRPr="006D5FD6" w:rsidRDefault="00DB6193" w:rsidP="00DB6193">
      <w:pPr>
        <w:spacing w:after="0" w:line="288" w:lineRule="auto"/>
        <w:jc w:val="both"/>
        <w:rPr>
          <w:rFonts w:ascii="Garamond" w:eastAsiaTheme="minorEastAsia" w:hAnsi="Garamond" w:cs="Tahoma"/>
          <w:i/>
          <w:color w:val="000000" w:themeColor="text1"/>
          <w:sz w:val="24"/>
          <w:szCs w:val="24"/>
          <w:lang w:eastAsia="pl-PL"/>
        </w:rPr>
      </w:pPr>
    </w:p>
    <w:p w:rsidR="00DB6193" w:rsidRPr="006D5FD6" w:rsidRDefault="00DB6193" w:rsidP="00DB6193">
      <w:pPr>
        <w:spacing w:after="0" w:line="288" w:lineRule="auto"/>
        <w:jc w:val="both"/>
        <w:rPr>
          <w:rFonts w:ascii="Garamond" w:eastAsiaTheme="minorEastAsia" w:hAnsi="Garamond" w:cs="Tahoma"/>
          <w:i/>
          <w:color w:val="000000" w:themeColor="text1"/>
          <w:sz w:val="24"/>
          <w:szCs w:val="24"/>
          <w:lang w:eastAsia="pl-PL"/>
        </w:rPr>
      </w:pPr>
      <w:r w:rsidRPr="006D5FD6">
        <w:rPr>
          <w:rFonts w:ascii="Garamond" w:eastAsiaTheme="minorEastAsia" w:hAnsi="Garamond" w:cs="Tahoma"/>
          <w:i/>
          <w:color w:val="000000" w:themeColor="text1"/>
          <w:sz w:val="24"/>
          <w:szCs w:val="24"/>
          <w:lang w:eastAsia="pl-PL"/>
        </w:rPr>
        <w:t xml:space="preserve">Pod fragmentem treści pisma dotyczącego danych okoliczności faktycznych, należy wymienić wszystkie dowody. </w:t>
      </w:r>
    </w:p>
    <w:p w:rsidR="00DB6193" w:rsidRPr="006D5FD6" w:rsidRDefault="00DB6193" w:rsidP="00DB6193">
      <w:pPr>
        <w:spacing w:after="0" w:line="288" w:lineRule="auto"/>
        <w:jc w:val="both"/>
        <w:rPr>
          <w:rFonts w:ascii="Garamond" w:eastAsiaTheme="minorEastAsia" w:hAnsi="Garamond" w:cs="Tahoma"/>
          <w:i/>
          <w:color w:val="000000" w:themeColor="text1"/>
          <w:sz w:val="24"/>
          <w:szCs w:val="24"/>
          <w:lang w:eastAsia="pl-PL"/>
        </w:rPr>
      </w:pPr>
      <w:r w:rsidRPr="006D5FD6">
        <w:rPr>
          <w:rFonts w:ascii="Garamond" w:eastAsiaTheme="minorEastAsia" w:hAnsi="Garamond" w:cs="Tahoma"/>
          <w:b/>
          <w:i/>
          <w:color w:val="000000" w:themeColor="text1"/>
          <w:sz w:val="24"/>
          <w:szCs w:val="24"/>
          <w:lang w:eastAsia="pl-PL"/>
        </w:rPr>
        <w:t>Dowód:</w:t>
      </w:r>
      <w:r w:rsidRPr="006D5FD6">
        <w:rPr>
          <w:rFonts w:ascii="Garamond" w:eastAsiaTheme="minorEastAsia" w:hAnsi="Garamond" w:cs="Tahoma"/>
          <w:i/>
          <w:color w:val="000000" w:themeColor="text1"/>
          <w:sz w:val="24"/>
          <w:szCs w:val="24"/>
          <w:lang w:eastAsia="pl-PL"/>
        </w:rPr>
        <w:t xml:space="preserve"> (…) np. z umowy (…)</w:t>
      </w:r>
    </w:p>
    <w:p w:rsidR="00DB6193" w:rsidRPr="006D5FD6" w:rsidRDefault="00DB6193" w:rsidP="00DB6193">
      <w:pPr>
        <w:spacing w:after="0" w:line="288" w:lineRule="auto"/>
        <w:jc w:val="both"/>
        <w:rPr>
          <w:rFonts w:ascii="Garamond" w:eastAsiaTheme="minorEastAsia" w:hAnsi="Garamond" w:cs="Tahoma"/>
          <w:i/>
          <w:color w:val="000000" w:themeColor="text1"/>
          <w:sz w:val="24"/>
          <w:szCs w:val="24"/>
          <w:lang w:eastAsia="pl-PL"/>
        </w:rPr>
      </w:pPr>
      <w:r w:rsidRPr="006D5FD6">
        <w:rPr>
          <w:rFonts w:ascii="Garamond" w:eastAsiaTheme="minorEastAsia" w:hAnsi="Garamond" w:cs="Tahoma"/>
          <w:i/>
          <w:color w:val="000000" w:themeColor="text1"/>
          <w:sz w:val="24"/>
          <w:szCs w:val="24"/>
          <w:lang w:eastAsia="pl-PL"/>
        </w:rPr>
        <w:tab/>
      </w:r>
      <w:r w:rsidRPr="006D5FD6">
        <w:rPr>
          <w:rFonts w:ascii="Garamond" w:eastAsiaTheme="minorEastAsia" w:hAnsi="Garamond" w:cs="Tahoma"/>
          <w:i/>
          <w:color w:val="000000" w:themeColor="text1"/>
          <w:sz w:val="24"/>
          <w:szCs w:val="24"/>
          <w:lang w:eastAsia="pl-PL"/>
        </w:rPr>
        <w:tab/>
        <w:t xml:space="preserve">   </w:t>
      </w:r>
      <w:proofErr w:type="gramStart"/>
      <w:r w:rsidRPr="006D5FD6">
        <w:rPr>
          <w:rFonts w:ascii="Garamond" w:eastAsiaTheme="minorEastAsia" w:hAnsi="Garamond" w:cs="Tahoma"/>
          <w:i/>
          <w:color w:val="000000" w:themeColor="text1"/>
          <w:sz w:val="24"/>
          <w:szCs w:val="24"/>
          <w:lang w:eastAsia="pl-PL"/>
        </w:rPr>
        <w:t>z</w:t>
      </w:r>
      <w:proofErr w:type="gramEnd"/>
      <w:r w:rsidRPr="006D5FD6">
        <w:rPr>
          <w:rFonts w:ascii="Garamond" w:eastAsiaTheme="minorEastAsia" w:hAnsi="Garamond" w:cs="Tahoma"/>
          <w:i/>
          <w:color w:val="000000" w:themeColor="text1"/>
          <w:sz w:val="24"/>
          <w:szCs w:val="24"/>
          <w:lang w:eastAsia="pl-PL"/>
        </w:rPr>
        <w:t xml:space="preserve"> zeznań świadków (…)</w:t>
      </w:r>
    </w:p>
    <w:p w:rsidR="00DB6193" w:rsidRPr="006D5FD6" w:rsidRDefault="00DB6193" w:rsidP="00DB6193">
      <w:pPr>
        <w:spacing w:after="0" w:line="288" w:lineRule="auto"/>
        <w:jc w:val="both"/>
        <w:rPr>
          <w:rFonts w:ascii="Garamond" w:eastAsiaTheme="minorEastAsia" w:hAnsi="Garamond" w:cs="Tahoma"/>
          <w:i/>
          <w:color w:val="000000" w:themeColor="text1"/>
          <w:sz w:val="24"/>
          <w:szCs w:val="24"/>
          <w:lang w:eastAsia="pl-PL"/>
        </w:rPr>
      </w:pPr>
    </w:p>
    <w:p w:rsidR="00DB6193" w:rsidRPr="006D5FD6" w:rsidRDefault="00DB6193" w:rsidP="00DB6193">
      <w:pPr>
        <w:spacing w:after="0" w:line="288" w:lineRule="auto"/>
        <w:jc w:val="both"/>
        <w:rPr>
          <w:rFonts w:ascii="Garamond" w:eastAsiaTheme="minorEastAsia" w:hAnsi="Garamond" w:cs="Tahoma"/>
          <w:i/>
          <w:color w:val="000000" w:themeColor="text1"/>
          <w:sz w:val="24"/>
          <w:szCs w:val="24"/>
          <w:lang w:eastAsia="pl-PL"/>
        </w:rPr>
      </w:pPr>
      <w:r w:rsidRPr="006D5FD6">
        <w:rPr>
          <w:rFonts w:ascii="Garamond" w:eastAsiaTheme="minorEastAsia" w:hAnsi="Garamond" w:cs="Tahoma"/>
          <w:i/>
          <w:color w:val="000000" w:themeColor="text1"/>
          <w:sz w:val="24"/>
          <w:szCs w:val="24"/>
          <w:lang w:eastAsia="pl-PL"/>
        </w:rPr>
        <w:t>Warto uporządkować treść uzasadnienia pozwu pod względem chronologicznym. Dla przejrzystości treści uzasadnienia pozwu warto stosować akapity lub punkty.</w:t>
      </w:r>
    </w:p>
    <w:p w:rsidR="00DB6193" w:rsidRPr="006D5FD6" w:rsidRDefault="00DB6193" w:rsidP="00DB6193">
      <w:pPr>
        <w:spacing w:after="0" w:line="288" w:lineRule="auto"/>
        <w:jc w:val="both"/>
        <w:rPr>
          <w:rFonts w:ascii="Garamond" w:eastAsiaTheme="minorEastAsia" w:hAnsi="Garamond" w:cs="Tahoma"/>
          <w:i/>
          <w:color w:val="000000" w:themeColor="text1"/>
          <w:sz w:val="24"/>
          <w:szCs w:val="24"/>
          <w:lang w:eastAsia="pl-PL"/>
        </w:rPr>
      </w:pPr>
      <w:r w:rsidRPr="006D5FD6">
        <w:rPr>
          <w:rFonts w:ascii="Garamond" w:eastAsiaTheme="minorEastAsia" w:hAnsi="Garamond" w:cs="Tahoma"/>
          <w:i/>
          <w:color w:val="000000" w:themeColor="text1"/>
          <w:sz w:val="24"/>
          <w:szCs w:val="24"/>
          <w:lang w:eastAsia="pl-PL"/>
        </w:rPr>
        <w:tab/>
      </w:r>
      <w:r w:rsidRPr="006D5FD6">
        <w:rPr>
          <w:rFonts w:ascii="Garamond" w:eastAsiaTheme="minorEastAsia" w:hAnsi="Garamond" w:cs="Tahoma"/>
          <w:i/>
          <w:color w:val="000000" w:themeColor="text1"/>
          <w:sz w:val="24"/>
          <w:szCs w:val="24"/>
          <w:lang w:eastAsia="pl-PL"/>
        </w:rPr>
        <w:tab/>
      </w:r>
      <w:r w:rsidRPr="006D5FD6">
        <w:rPr>
          <w:rFonts w:ascii="Garamond" w:eastAsiaTheme="minorEastAsia" w:hAnsi="Garamond" w:cs="Tahoma"/>
          <w:i/>
          <w:color w:val="000000" w:themeColor="text1"/>
          <w:sz w:val="24"/>
          <w:szCs w:val="24"/>
          <w:lang w:eastAsia="pl-PL"/>
        </w:rPr>
        <w:tab/>
      </w:r>
      <w:r w:rsidRPr="006D5FD6">
        <w:rPr>
          <w:rFonts w:ascii="Garamond" w:eastAsiaTheme="minorEastAsia" w:hAnsi="Garamond" w:cs="Tahoma"/>
          <w:i/>
          <w:color w:val="000000" w:themeColor="text1"/>
          <w:sz w:val="24"/>
          <w:szCs w:val="24"/>
          <w:lang w:eastAsia="pl-PL"/>
        </w:rPr>
        <w:tab/>
      </w:r>
      <w:r w:rsidRPr="006D5FD6">
        <w:rPr>
          <w:rFonts w:ascii="Garamond" w:eastAsiaTheme="minorEastAsia" w:hAnsi="Garamond" w:cs="Tahoma"/>
          <w:i/>
          <w:color w:val="000000" w:themeColor="text1"/>
          <w:sz w:val="24"/>
          <w:szCs w:val="24"/>
          <w:lang w:eastAsia="pl-PL"/>
        </w:rPr>
        <w:tab/>
      </w:r>
      <w:r w:rsidRPr="006D5FD6">
        <w:rPr>
          <w:rFonts w:ascii="Garamond" w:eastAsiaTheme="minorEastAsia" w:hAnsi="Garamond" w:cs="Tahoma"/>
          <w:i/>
          <w:color w:val="000000" w:themeColor="text1"/>
          <w:sz w:val="24"/>
          <w:szCs w:val="24"/>
          <w:lang w:eastAsia="pl-PL"/>
        </w:rPr>
        <w:tab/>
      </w:r>
    </w:p>
    <w:p w:rsidR="00DB6193" w:rsidRPr="006D5FD6" w:rsidRDefault="00DB6193" w:rsidP="00DB6193">
      <w:pPr>
        <w:spacing w:after="0" w:line="288" w:lineRule="auto"/>
        <w:ind w:left="4248" w:firstLine="708"/>
        <w:jc w:val="both"/>
        <w:rPr>
          <w:rFonts w:ascii="Garamond" w:eastAsiaTheme="minorEastAsia" w:hAnsi="Garamond" w:cs="Tahoma"/>
          <w:color w:val="000000" w:themeColor="text1"/>
          <w:sz w:val="24"/>
          <w:szCs w:val="24"/>
          <w:lang w:eastAsia="pl-PL"/>
        </w:rPr>
      </w:pPr>
      <w:r w:rsidRPr="006D5FD6">
        <w:rPr>
          <w:rFonts w:ascii="Garamond" w:eastAsiaTheme="minorEastAsia" w:hAnsi="Garamond" w:cs="Tahoma"/>
          <w:color w:val="000000" w:themeColor="text1"/>
          <w:sz w:val="24"/>
          <w:szCs w:val="24"/>
          <w:lang w:eastAsia="pl-PL"/>
        </w:rPr>
        <w:t>(…)</w:t>
      </w:r>
    </w:p>
    <w:p w:rsidR="00DB6193" w:rsidRPr="006D5FD6" w:rsidRDefault="00DB6193" w:rsidP="00DB6193">
      <w:pPr>
        <w:pStyle w:val="Bezodstpw"/>
        <w:jc w:val="both"/>
        <w:rPr>
          <w:rFonts w:ascii="Garamond" w:hAnsi="Garamond"/>
          <w:sz w:val="24"/>
          <w:szCs w:val="24"/>
        </w:rPr>
      </w:pPr>
    </w:p>
    <w:p w:rsidR="00DB6193" w:rsidRPr="006D5FD6" w:rsidRDefault="00DB6193" w:rsidP="00DB6193">
      <w:pPr>
        <w:pStyle w:val="Bezodstpw"/>
        <w:jc w:val="both"/>
        <w:rPr>
          <w:rFonts w:ascii="Garamond" w:hAnsi="Garamond"/>
          <w:sz w:val="24"/>
          <w:szCs w:val="24"/>
        </w:rPr>
      </w:pPr>
      <w:r w:rsidRPr="006D5FD6">
        <w:rPr>
          <w:rFonts w:ascii="Garamond" w:hAnsi="Garamond"/>
          <w:sz w:val="24"/>
          <w:szCs w:val="24"/>
        </w:rPr>
        <w:t>II) Zgodnie z treścią przepisu art. 730</w:t>
      </w:r>
      <w:r w:rsidRPr="006D5FD6">
        <w:rPr>
          <w:rFonts w:ascii="Garamond" w:hAnsi="Garamond"/>
          <w:sz w:val="24"/>
          <w:szCs w:val="24"/>
          <w:vertAlign w:val="superscript"/>
        </w:rPr>
        <w:t>1</w:t>
      </w:r>
      <w:r w:rsidRPr="006D5FD6">
        <w:rPr>
          <w:rFonts w:ascii="Garamond" w:hAnsi="Garamond"/>
          <w:sz w:val="24"/>
          <w:szCs w:val="24"/>
        </w:rPr>
        <w:t xml:space="preserve"> § 1 k.p.c., </w:t>
      </w:r>
      <w:proofErr w:type="gramStart"/>
      <w:r w:rsidRPr="006D5FD6">
        <w:rPr>
          <w:rFonts w:ascii="Garamond" w:hAnsi="Garamond"/>
          <w:sz w:val="24"/>
          <w:szCs w:val="24"/>
        </w:rPr>
        <w:t>udzielenia</w:t>
      </w:r>
      <w:proofErr w:type="gramEnd"/>
      <w:r w:rsidRPr="006D5FD6">
        <w:rPr>
          <w:rFonts w:ascii="Garamond" w:hAnsi="Garamond"/>
          <w:sz w:val="24"/>
          <w:szCs w:val="24"/>
        </w:rPr>
        <w:t xml:space="preserve"> zabezpieczenia może żądać każda strona lub uczestnik postępowania, jeżeli uprawdopodobni roszczenie oraz interes prawny w udzieleniu zabezpieczenia. Interes prawny w udzieleniu zabezpieczenia istnieje wtedy, gdy brak zabezpieczenia uniemożliwi lub poważnie utrudni wykonanie zapadłego w sprawie orzeczenia lub w inny sposób uniemożliwi lub poważnie utrudni osiągnięcie celu postępowania w sprawie (§ 2). </w:t>
      </w:r>
    </w:p>
    <w:p w:rsidR="00DB6193" w:rsidRPr="006D5FD6" w:rsidRDefault="00DB6193" w:rsidP="00DB6193">
      <w:pPr>
        <w:pStyle w:val="Bezodstpw"/>
        <w:jc w:val="both"/>
        <w:rPr>
          <w:rFonts w:ascii="Garamond" w:hAnsi="Garamond"/>
          <w:sz w:val="24"/>
          <w:szCs w:val="24"/>
        </w:rPr>
      </w:pPr>
    </w:p>
    <w:p w:rsidR="00DB6193" w:rsidRPr="006D5FD6" w:rsidRDefault="00DB6193" w:rsidP="00DB6193">
      <w:pPr>
        <w:pStyle w:val="Bezodstpw"/>
        <w:jc w:val="both"/>
        <w:rPr>
          <w:rFonts w:ascii="Garamond" w:hAnsi="Garamond"/>
          <w:sz w:val="24"/>
          <w:szCs w:val="24"/>
        </w:rPr>
      </w:pPr>
      <w:r w:rsidRPr="006D5FD6">
        <w:rPr>
          <w:rFonts w:ascii="Garamond" w:hAnsi="Garamond"/>
          <w:sz w:val="24"/>
          <w:szCs w:val="24"/>
        </w:rPr>
        <w:t>Wskazana regulacja określa warunki dopuszczalności udzielenia zabezpieczenia tj. podstawy, które muszą zostać spełnione dla udzielenia zabezpieczenia w trybie art. 730</w:t>
      </w:r>
      <w:r w:rsidRPr="006D5FD6">
        <w:rPr>
          <w:rFonts w:ascii="Garamond" w:hAnsi="Garamond"/>
          <w:sz w:val="24"/>
          <w:szCs w:val="24"/>
          <w:vertAlign w:val="superscript"/>
        </w:rPr>
        <w:t>1</w:t>
      </w:r>
      <w:r w:rsidRPr="006D5FD6">
        <w:rPr>
          <w:rFonts w:ascii="Garamond" w:hAnsi="Garamond"/>
          <w:sz w:val="24"/>
          <w:szCs w:val="24"/>
        </w:rPr>
        <w:t xml:space="preserve"> k.p.c.</w:t>
      </w:r>
    </w:p>
    <w:p w:rsidR="00DB6193" w:rsidRPr="006D5FD6" w:rsidRDefault="00DB6193" w:rsidP="00DB6193">
      <w:pPr>
        <w:pStyle w:val="Bezodstpw"/>
        <w:jc w:val="both"/>
        <w:rPr>
          <w:rFonts w:ascii="Garamond" w:hAnsi="Garamond"/>
          <w:sz w:val="24"/>
          <w:szCs w:val="24"/>
        </w:rPr>
      </w:pPr>
    </w:p>
    <w:p w:rsidR="00DB6193" w:rsidRPr="006D5FD6" w:rsidRDefault="00DB6193" w:rsidP="00DB6193">
      <w:pPr>
        <w:pStyle w:val="Bezodstpw"/>
        <w:jc w:val="both"/>
        <w:rPr>
          <w:rFonts w:ascii="Garamond" w:hAnsi="Garamond"/>
          <w:sz w:val="24"/>
          <w:szCs w:val="24"/>
        </w:rPr>
      </w:pPr>
      <w:r w:rsidRPr="006D5FD6">
        <w:rPr>
          <w:rFonts w:ascii="Garamond" w:hAnsi="Garamond"/>
          <w:sz w:val="24"/>
          <w:szCs w:val="24"/>
        </w:rPr>
        <w:t>Do warunków udzielenia zabezpieczenia, które winny zostać spełnione łącznie należą:</w:t>
      </w:r>
    </w:p>
    <w:p w:rsidR="00DB6193" w:rsidRPr="006D5FD6" w:rsidRDefault="00DB6193" w:rsidP="00DB6193">
      <w:pPr>
        <w:pStyle w:val="Bezodstpw"/>
        <w:numPr>
          <w:ilvl w:val="0"/>
          <w:numId w:val="2"/>
        </w:numPr>
        <w:jc w:val="both"/>
        <w:rPr>
          <w:rFonts w:ascii="Garamond" w:hAnsi="Garamond"/>
          <w:sz w:val="24"/>
          <w:szCs w:val="24"/>
        </w:rPr>
      </w:pPr>
      <w:proofErr w:type="gramStart"/>
      <w:r w:rsidRPr="006D5FD6">
        <w:rPr>
          <w:rFonts w:ascii="Garamond" w:hAnsi="Garamond"/>
          <w:sz w:val="24"/>
          <w:szCs w:val="24"/>
        </w:rPr>
        <w:t>uprawdopodobnienie</w:t>
      </w:r>
      <w:proofErr w:type="gramEnd"/>
      <w:r w:rsidRPr="006D5FD6">
        <w:rPr>
          <w:rFonts w:ascii="Garamond" w:hAnsi="Garamond"/>
          <w:sz w:val="24"/>
          <w:szCs w:val="24"/>
        </w:rPr>
        <w:t xml:space="preserve"> roszczenia,</w:t>
      </w:r>
    </w:p>
    <w:p w:rsidR="00DB6193" w:rsidRPr="006D5FD6" w:rsidRDefault="00DB6193" w:rsidP="00DB6193">
      <w:pPr>
        <w:pStyle w:val="Bezodstpw"/>
        <w:numPr>
          <w:ilvl w:val="0"/>
          <w:numId w:val="2"/>
        </w:numPr>
        <w:jc w:val="both"/>
        <w:rPr>
          <w:rFonts w:ascii="Garamond" w:hAnsi="Garamond"/>
          <w:sz w:val="24"/>
          <w:szCs w:val="24"/>
        </w:rPr>
      </w:pPr>
      <w:proofErr w:type="gramStart"/>
      <w:r w:rsidRPr="006D5FD6">
        <w:rPr>
          <w:rFonts w:ascii="Garamond" w:hAnsi="Garamond"/>
          <w:sz w:val="24"/>
          <w:szCs w:val="24"/>
        </w:rPr>
        <w:t>interes</w:t>
      </w:r>
      <w:proofErr w:type="gramEnd"/>
      <w:r w:rsidRPr="006D5FD6">
        <w:rPr>
          <w:rFonts w:ascii="Garamond" w:hAnsi="Garamond"/>
          <w:sz w:val="24"/>
          <w:szCs w:val="24"/>
        </w:rPr>
        <w:t xml:space="preserve"> prawny w udzieleniu zabezpieczenia. </w:t>
      </w:r>
    </w:p>
    <w:p w:rsidR="00DB6193" w:rsidRPr="006D5FD6" w:rsidRDefault="00DB6193" w:rsidP="00DB6193">
      <w:pPr>
        <w:pStyle w:val="Bezodstpw"/>
        <w:jc w:val="both"/>
        <w:rPr>
          <w:rFonts w:ascii="Garamond" w:hAnsi="Garamond"/>
          <w:sz w:val="24"/>
          <w:szCs w:val="24"/>
        </w:rPr>
      </w:pPr>
    </w:p>
    <w:p w:rsidR="00DB6193" w:rsidRPr="006D5FD6" w:rsidRDefault="00DB6193" w:rsidP="00DB6193">
      <w:pPr>
        <w:pStyle w:val="Bezodstpw"/>
        <w:jc w:val="both"/>
        <w:rPr>
          <w:rFonts w:ascii="Garamond" w:hAnsi="Garamond"/>
          <w:sz w:val="24"/>
          <w:szCs w:val="24"/>
        </w:rPr>
      </w:pPr>
      <w:r w:rsidRPr="006D5FD6">
        <w:rPr>
          <w:rFonts w:ascii="Garamond" w:hAnsi="Garamond"/>
          <w:sz w:val="24"/>
          <w:szCs w:val="24"/>
        </w:rPr>
        <w:t>Szczególny rodzaj udzielenia zabezpieczenia w odniesieniu do roszczeń niepieniężnych został uregulowany przez ustawodawcę w art. 755 § 1 k.p.c.</w:t>
      </w:r>
      <w:r w:rsidR="00B92C99">
        <w:rPr>
          <w:rFonts w:ascii="Garamond" w:hAnsi="Garamond"/>
          <w:sz w:val="24"/>
          <w:szCs w:val="24"/>
        </w:rPr>
        <w:t>,</w:t>
      </w:r>
      <w:r w:rsidRPr="006D5FD6">
        <w:rPr>
          <w:rFonts w:ascii="Garamond" w:hAnsi="Garamond"/>
          <w:sz w:val="24"/>
          <w:szCs w:val="24"/>
        </w:rPr>
        <w:t xml:space="preserve"> </w:t>
      </w:r>
      <w:proofErr w:type="gramStart"/>
      <w:r w:rsidRPr="006D5FD6">
        <w:rPr>
          <w:rFonts w:ascii="Garamond" w:hAnsi="Garamond"/>
          <w:sz w:val="24"/>
          <w:szCs w:val="24"/>
        </w:rPr>
        <w:t>który</w:t>
      </w:r>
      <w:proofErr w:type="gramEnd"/>
      <w:r w:rsidRPr="006D5FD6">
        <w:rPr>
          <w:rFonts w:ascii="Garamond" w:hAnsi="Garamond"/>
          <w:sz w:val="24"/>
          <w:szCs w:val="24"/>
        </w:rPr>
        <w:t xml:space="preserve"> wskazuje na otwarty katalog możliwych sposobów zabezpie</w:t>
      </w:r>
      <w:r>
        <w:rPr>
          <w:rFonts w:ascii="Garamond" w:hAnsi="Garamond"/>
          <w:sz w:val="24"/>
          <w:szCs w:val="24"/>
        </w:rPr>
        <w:t xml:space="preserve">czenia roszczeń niepieniężnych. </w:t>
      </w:r>
      <w:r w:rsidRPr="006D5FD6">
        <w:rPr>
          <w:rFonts w:ascii="Garamond" w:hAnsi="Garamond"/>
          <w:sz w:val="24"/>
          <w:szCs w:val="24"/>
        </w:rPr>
        <w:t>W unormowaniu tym ograniczono się do wzmianki, iż sąd udziela zabezpieczenia, jakie uważa za odpowiednie stosownie do okoliczności, nie wyłączając przykładowo wyliczonych sposobów.</w:t>
      </w:r>
    </w:p>
    <w:p w:rsidR="00DB6193" w:rsidRPr="006D5FD6" w:rsidRDefault="00DB6193" w:rsidP="00DB6193">
      <w:pPr>
        <w:pStyle w:val="Bezodstpw"/>
        <w:jc w:val="both"/>
        <w:rPr>
          <w:rFonts w:ascii="Garamond" w:hAnsi="Garamond"/>
          <w:sz w:val="24"/>
          <w:szCs w:val="24"/>
        </w:rPr>
      </w:pPr>
    </w:p>
    <w:p w:rsidR="00DB6193" w:rsidRPr="006D5FD6" w:rsidRDefault="00DB6193" w:rsidP="00DB6193">
      <w:pPr>
        <w:pStyle w:val="Bezodstpw"/>
        <w:jc w:val="both"/>
        <w:rPr>
          <w:rFonts w:ascii="Garamond" w:hAnsi="Garamond"/>
          <w:sz w:val="24"/>
          <w:szCs w:val="24"/>
        </w:rPr>
      </w:pPr>
      <w:r w:rsidRPr="006D5FD6">
        <w:rPr>
          <w:rFonts w:ascii="Garamond" w:hAnsi="Garamond"/>
          <w:sz w:val="24"/>
          <w:szCs w:val="24"/>
        </w:rPr>
        <w:t xml:space="preserve">Na gruncie przedmiotowej sprawy mamy do czynienia z ustanowieniem zabezpieczenia roszczenia niepieniężnego określonego w art. 755 § 1 pkt. 3) k.p.c., </w:t>
      </w:r>
      <w:proofErr w:type="gramStart"/>
      <w:r w:rsidRPr="006D5FD6">
        <w:rPr>
          <w:rFonts w:ascii="Garamond" w:hAnsi="Garamond"/>
          <w:sz w:val="24"/>
          <w:szCs w:val="24"/>
        </w:rPr>
        <w:t>poprzez</w:t>
      </w:r>
      <w:proofErr w:type="gramEnd"/>
      <w:r w:rsidRPr="006D5FD6">
        <w:rPr>
          <w:rFonts w:ascii="Garamond" w:hAnsi="Garamond"/>
          <w:sz w:val="24"/>
          <w:szCs w:val="24"/>
        </w:rPr>
        <w:t xml:space="preserve"> zawieszenie postępowania egzekucyjnego prowadzonego przez Komornika Sądowego przy Sądzie Rejonowym w (…)</w:t>
      </w:r>
      <w:r>
        <w:rPr>
          <w:rFonts w:ascii="Garamond" w:hAnsi="Garamond"/>
          <w:sz w:val="24"/>
          <w:szCs w:val="24"/>
        </w:rPr>
        <w:t xml:space="preserve"> </w:t>
      </w:r>
      <w:r w:rsidRPr="00717136">
        <w:rPr>
          <w:rFonts w:ascii="Garamond" w:hAnsi="Garamond"/>
          <w:sz w:val="24"/>
          <w:szCs w:val="24"/>
        </w:rPr>
        <w:t>pod sygnaturą akt: (…)</w:t>
      </w:r>
      <w:r>
        <w:rPr>
          <w:rFonts w:ascii="Garamond" w:hAnsi="Garamond"/>
          <w:sz w:val="24"/>
          <w:szCs w:val="24"/>
        </w:rPr>
        <w:t xml:space="preserve"> </w:t>
      </w:r>
      <w:r w:rsidRPr="006D5FD6">
        <w:rPr>
          <w:rFonts w:ascii="Garamond" w:hAnsi="Garamond"/>
          <w:sz w:val="24"/>
          <w:szCs w:val="24"/>
        </w:rPr>
        <w:t>Wniosek o zabezpieczenie powództwa poprzez zastosowanie środka wskazanego w art. 755 § 1 pkt. 3) jest zasadny z uwagi na fakt, iż bra</w:t>
      </w:r>
      <w:r>
        <w:rPr>
          <w:rFonts w:ascii="Garamond" w:hAnsi="Garamond"/>
          <w:sz w:val="24"/>
          <w:szCs w:val="24"/>
        </w:rPr>
        <w:t>k zabezpieczenia może uniemożliwić powodowi realizację</w:t>
      </w:r>
      <w:r w:rsidRPr="006D5FD6">
        <w:rPr>
          <w:rFonts w:ascii="Garamond" w:hAnsi="Garamond"/>
          <w:sz w:val="24"/>
          <w:szCs w:val="24"/>
        </w:rPr>
        <w:t xml:space="preserve"> wszelkich uprawnień i obowiązków z tytułu wykonywania władztwa nad rzeczą.</w:t>
      </w:r>
    </w:p>
    <w:p w:rsidR="00DB6193" w:rsidRDefault="00DB6193" w:rsidP="00DB6193">
      <w:pPr>
        <w:pStyle w:val="Bezodstpw"/>
        <w:jc w:val="both"/>
        <w:rPr>
          <w:rFonts w:ascii="Garamond" w:hAnsi="Garamond"/>
          <w:sz w:val="24"/>
          <w:szCs w:val="24"/>
        </w:rPr>
      </w:pPr>
    </w:p>
    <w:p w:rsidR="00DB6193" w:rsidRPr="006D5FD6" w:rsidRDefault="00DB6193" w:rsidP="00DB6193">
      <w:pPr>
        <w:pStyle w:val="Bezodstpw"/>
        <w:jc w:val="both"/>
        <w:rPr>
          <w:rFonts w:ascii="Garamond" w:hAnsi="Garamond"/>
          <w:sz w:val="24"/>
          <w:szCs w:val="24"/>
        </w:rPr>
      </w:pPr>
      <w:r>
        <w:rPr>
          <w:rFonts w:ascii="Garamond" w:hAnsi="Garamond"/>
          <w:sz w:val="24"/>
          <w:szCs w:val="24"/>
        </w:rPr>
        <w:t>III</w:t>
      </w:r>
      <w:r w:rsidRPr="006D5FD6">
        <w:rPr>
          <w:rFonts w:ascii="Garamond" w:hAnsi="Garamond"/>
          <w:sz w:val="24"/>
          <w:szCs w:val="24"/>
        </w:rPr>
        <w:t>) Jednocześnie wskazuję, iż niniejszy pozew o</w:t>
      </w:r>
      <w:r>
        <w:rPr>
          <w:rFonts w:ascii="Garamond" w:hAnsi="Garamond"/>
          <w:sz w:val="24"/>
          <w:szCs w:val="24"/>
        </w:rPr>
        <w:t xml:space="preserve">dpowiada wymaganiu z art. 841 § </w:t>
      </w:r>
      <w:r w:rsidRPr="006D5FD6">
        <w:rPr>
          <w:rFonts w:ascii="Garamond" w:hAnsi="Garamond"/>
          <w:sz w:val="24"/>
          <w:szCs w:val="24"/>
        </w:rPr>
        <w:t xml:space="preserve">3 k.p.c. </w:t>
      </w:r>
      <w:proofErr w:type="gramStart"/>
      <w:r w:rsidRPr="006D5FD6">
        <w:rPr>
          <w:rFonts w:ascii="Garamond" w:hAnsi="Garamond"/>
          <w:sz w:val="24"/>
          <w:szCs w:val="24"/>
        </w:rPr>
        <w:t>bowiem</w:t>
      </w:r>
      <w:proofErr w:type="gramEnd"/>
      <w:r w:rsidRPr="006D5FD6">
        <w:rPr>
          <w:rFonts w:ascii="Garamond" w:hAnsi="Garamond"/>
          <w:sz w:val="24"/>
          <w:szCs w:val="24"/>
        </w:rPr>
        <w:t xml:space="preserve"> został złożony w terminie miesiąca od</w:t>
      </w:r>
      <w:r>
        <w:rPr>
          <w:rFonts w:ascii="Garamond" w:hAnsi="Garamond"/>
          <w:sz w:val="24"/>
          <w:szCs w:val="24"/>
        </w:rPr>
        <w:t xml:space="preserve"> dnia</w:t>
      </w:r>
      <w:r w:rsidRPr="006D5FD6">
        <w:rPr>
          <w:rFonts w:ascii="Garamond" w:hAnsi="Garamond"/>
          <w:sz w:val="24"/>
          <w:szCs w:val="24"/>
        </w:rPr>
        <w:t xml:space="preserve"> dowiedzenia się</w:t>
      </w:r>
      <w:r>
        <w:rPr>
          <w:rFonts w:ascii="Garamond" w:hAnsi="Garamond"/>
          <w:sz w:val="24"/>
          <w:szCs w:val="24"/>
        </w:rPr>
        <w:t xml:space="preserve"> przez powoda</w:t>
      </w:r>
      <w:r w:rsidRPr="006D5FD6">
        <w:rPr>
          <w:rFonts w:ascii="Garamond" w:hAnsi="Garamond"/>
          <w:sz w:val="24"/>
          <w:szCs w:val="24"/>
        </w:rPr>
        <w:t xml:space="preserve"> o dokonanym zajęciu.  </w:t>
      </w:r>
    </w:p>
    <w:p w:rsidR="00DB6193" w:rsidRPr="006D5FD6" w:rsidRDefault="00DB6193" w:rsidP="00DB6193">
      <w:pPr>
        <w:pStyle w:val="Bezodstpw"/>
        <w:jc w:val="both"/>
        <w:rPr>
          <w:rFonts w:ascii="Garamond" w:hAnsi="Garamond"/>
          <w:sz w:val="24"/>
          <w:szCs w:val="24"/>
        </w:rPr>
      </w:pPr>
    </w:p>
    <w:p w:rsidR="00DB6193" w:rsidRPr="006D5FD6" w:rsidRDefault="00DB6193" w:rsidP="00DB6193">
      <w:pPr>
        <w:pStyle w:val="Bezodstpw"/>
        <w:jc w:val="both"/>
        <w:rPr>
          <w:rFonts w:ascii="Garamond" w:hAnsi="Garamond"/>
          <w:sz w:val="24"/>
          <w:szCs w:val="24"/>
        </w:rPr>
      </w:pPr>
      <w:r w:rsidRPr="006D5FD6">
        <w:rPr>
          <w:rFonts w:ascii="Garamond" w:hAnsi="Garamond"/>
          <w:sz w:val="24"/>
          <w:szCs w:val="24"/>
        </w:rPr>
        <w:t>Właściwość sądu jest uzasadniona treścią art. 843 § 1 k.p.c.</w:t>
      </w:r>
      <w:r>
        <w:rPr>
          <w:rFonts w:ascii="Garamond" w:hAnsi="Garamond"/>
          <w:sz w:val="24"/>
          <w:szCs w:val="24"/>
        </w:rPr>
        <w:t>,</w:t>
      </w:r>
      <w:r w:rsidRPr="006D5FD6">
        <w:rPr>
          <w:rFonts w:ascii="Garamond" w:hAnsi="Garamond"/>
          <w:sz w:val="24"/>
          <w:szCs w:val="24"/>
        </w:rPr>
        <w:t xml:space="preserve"> </w:t>
      </w:r>
      <w:proofErr w:type="gramStart"/>
      <w:r w:rsidRPr="006D5FD6">
        <w:rPr>
          <w:rFonts w:ascii="Garamond" w:hAnsi="Garamond"/>
          <w:sz w:val="24"/>
          <w:szCs w:val="24"/>
        </w:rPr>
        <w:t>zgodnie z którym</w:t>
      </w:r>
      <w:proofErr w:type="gramEnd"/>
      <w:r w:rsidRPr="006D5FD6">
        <w:rPr>
          <w:rFonts w:ascii="Garamond" w:hAnsi="Garamond"/>
          <w:sz w:val="24"/>
          <w:szCs w:val="24"/>
        </w:rPr>
        <w:t xml:space="preserve"> powództwa</w:t>
      </w:r>
      <w:r>
        <w:rPr>
          <w:rFonts w:ascii="Garamond" w:hAnsi="Garamond"/>
          <w:sz w:val="24"/>
          <w:szCs w:val="24"/>
        </w:rPr>
        <w:t xml:space="preserve"> </w:t>
      </w:r>
      <w:proofErr w:type="spellStart"/>
      <w:r>
        <w:rPr>
          <w:rFonts w:ascii="Garamond" w:hAnsi="Garamond"/>
          <w:sz w:val="24"/>
          <w:szCs w:val="24"/>
        </w:rPr>
        <w:t>przeciwegzekucyjne</w:t>
      </w:r>
      <w:proofErr w:type="spellEnd"/>
      <w:r w:rsidRPr="006D5FD6">
        <w:rPr>
          <w:rFonts w:ascii="Garamond" w:hAnsi="Garamond"/>
          <w:sz w:val="24"/>
          <w:szCs w:val="24"/>
        </w:rPr>
        <w:t xml:space="preserve"> wytacza się przed sąd rzeczowo właściwy, w którego okręgu prowadzi się egzekucję. </w:t>
      </w:r>
    </w:p>
    <w:p w:rsidR="00DB6193" w:rsidRPr="006D5FD6" w:rsidRDefault="00DB6193" w:rsidP="00DB6193">
      <w:pPr>
        <w:pStyle w:val="Bezodstpw"/>
        <w:jc w:val="both"/>
        <w:rPr>
          <w:rFonts w:ascii="Garamond" w:hAnsi="Garamond"/>
          <w:sz w:val="24"/>
          <w:szCs w:val="24"/>
        </w:rPr>
      </w:pPr>
      <w:r w:rsidRPr="006D5FD6">
        <w:rPr>
          <w:rFonts w:ascii="Garamond" w:hAnsi="Garamond"/>
          <w:sz w:val="24"/>
          <w:szCs w:val="24"/>
        </w:rPr>
        <w:t xml:space="preserve"> </w:t>
      </w:r>
    </w:p>
    <w:p w:rsidR="00DB6193" w:rsidRPr="006D5FD6" w:rsidRDefault="00DB6193" w:rsidP="00DB6193">
      <w:pPr>
        <w:suppressAutoHyphens/>
        <w:spacing w:after="0" w:line="288" w:lineRule="auto"/>
        <w:jc w:val="both"/>
        <w:rPr>
          <w:rFonts w:ascii="Garamond" w:eastAsia="Times New Roman" w:hAnsi="Garamond" w:cs="Times New Roman"/>
          <w:sz w:val="24"/>
          <w:szCs w:val="24"/>
          <w:lang w:eastAsia="ar-SA"/>
        </w:rPr>
      </w:pPr>
      <w:r w:rsidRPr="006D5FD6">
        <w:rPr>
          <w:rFonts w:ascii="Garamond" w:eastAsia="Times New Roman" w:hAnsi="Garamond" w:cs="Times New Roman"/>
          <w:sz w:val="24"/>
          <w:szCs w:val="24"/>
          <w:lang w:eastAsia="ar-SA"/>
        </w:rPr>
        <w:t xml:space="preserve">Mając powyższe na uwadze, wnoszę i wywodzę jak w </w:t>
      </w:r>
      <w:proofErr w:type="spellStart"/>
      <w:r w:rsidRPr="006D5FD6">
        <w:rPr>
          <w:rFonts w:ascii="Garamond" w:eastAsia="Times New Roman" w:hAnsi="Garamond" w:cs="Times New Roman"/>
          <w:i/>
          <w:sz w:val="24"/>
          <w:szCs w:val="24"/>
          <w:lang w:eastAsia="ar-SA"/>
        </w:rPr>
        <w:t>petitum</w:t>
      </w:r>
      <w:proofErr w:type="spellEnd"/>
      <w:r w:rsidRPr="006D5FD6">
        <w:rPr>
          <w:rFonts w:ascii="Garamond" w:eastAsia="Times New Roman" w:hAnsi="Garamond" w:cs="Times New Roman"/>
          <w:i/>
          <w:sz w:val="24"/>
          <w:szCs w:val="24"/>
          <w:lang w:eastAsia="ar-SA"/>
        </w:rPr>
        <w:t xml:space="preserve"> </w:t>
      </w:r>
      <w:r w:rsidRPr="006D5FD6">
        <w:rPr>
          <w:rFonts w:ascii="Garamond" w:eastAsia="Times New Roman" w:hAnsi="Garamond" w:cs="Times New Roman"/>
          <w:sz w:val="24"/>
          <w:szCs w:val="24"/>
          <w:lang w:eastAsia="ar-SA"/>
        </w:rPr>
        <w:t>pozwu.</w:t>
      </w:r>
    </w:p>
    <w:p w:rsidR="00DB6193" w:rsidRPr="006D5FD6" w:rsidRDefault="00DB6193" w:rsidP="00DB6193">
      <w:pPr>
        <w:suppressAutoHyphens/>
        <w:spacing w:after="0" w:line="288" w:lineRule="auto"/>
        <w:jc w:val="both"/>
        <w:rPr>
          <w:rFonts w:ascii="Garamond" w:eastAsia="Times New Roman" w:hAnsi="Garamond" w:cs="Times New Roman"/>
          <w:sz w:val="24"/>
          <w:szCs w:val="24"/>
          <w:lang w:eastAsia="ar-SA"/>
        </w:rPr>
      </w:pPr>
    </w:p>
    <w:p w:rsidR="00DB6193" w:rsidRPr="006D5FD6" w:rsidRDefault="00DB6193" w:rsidP="00DB6193">
      <w:pPr>
        <w:spacing w:after="0" w:line="288" w:lineRule="auto"/>
        <w:ind w:left="5664" w:firstLine="708"/>
        <w:jc w:val="both"/>
        <w:rPr>
          <w:rFonts w:ascii="Garamond" w:eastAsia="Times New Roman" w:hAnsi="Garamond" w:cs="Times New Roman"/>
          <w:b/>
          <w:sz w:val="24"/>
          <w:szCs w:val="24"/>
          <w:lang w:eastAsia="ar-SA"/>
        </w:rPr>
      </w:pPr>
    </w:p>
    <w:p w:rsidR="00DB6193" w:rsidRPr="006D5FD6" w:rsidRDefault="00DB6193" w:rsidP="00DB6193">
      <w:pPr>
        <w:spacing w:after="0" w:line="288" w:lineRule="auto"/>
        <w:ind w:left="5664" w:firstLine="708"/>
        <w:jc w:val="both"/>
        <w:rPr>
          <w:rFonts w:ascii="Garamond" w:eastAsia="Times New Roman" w:hAnsi="Garamond" w:cs="Times New Roman"/>
          <w:b/>
          <w:color w:val="000000" w:themeColor="text1"/>
          <w:sz w:val="24"/>
          <w:szCs w:val="24"/>
          <w:lang w:eastAsia="pl-PL"/>
        </w:rPr>
      </w:pPr>
      <w:r w:rsidRPr="006D5FD6">
        <w:rPr>
          <w:rFonts w:ascii="Garamond" w:eastAsia="Times New Roman" w:hAnsi="Garamond" w:cs="Times New Roman"/>
          <w:b/>
          <w:color w:val="000000" w:themeColor="text1"/>
          <w:sz w:val="24"/>
          <w:szCs w:val="24"/>
          <w:lang w:eastAsia="pl-PL"/>
        </w:rPr>
        <w:t>(…)</w:t>
      </w:r>
    </w:p>
    <w:p w:rsidR="00DB6193" w:rsidRPr="006D5FD6" w:rsidRDefault="00DB6193" w:rsidP="00DB6193">
      <w:pPr>
        <w:suppressAutoHyphens/>
        <w:spacing w:after="0" w:line="288" w:lineRule="auto"/>
        <w:ind w:left="4956"/>
        <w:jc w:val="both"/>
        <w:rPr>
          <w:rFonts w:ascii="Garamond" w:eastAsia="Times New Roman" w:hAnsi="Garamond" w:cs="Times New Roman"/>
          <w:b/>
          <w:sz w:val="24"/>
          <w:szCs w:val="24"/>
          <w:lang w:eastAsia="ar-SA"/>
        </w:rPr>
      </w:pPr>
      <w:r w:rsidRPr="006D5FD6">
        <w:rPr>
          <w:rFonts w:ascii="Garamond" w:eastAsiaTheme="minorEastAsia" w:hAnsi="Garamond"/>
          <w:b/>
          <w:color w:val="000000" w:themeColor="text1"/>
          <w:sz w:val="24"/>
          <w:szCs w:val="24"/>
          <w:lang w:eastAsia="pl-PL"/>
        </w:rPr>
        <w:t xml:space="preserve"> (własnoręczny podpis powoda)</w:t>
      </w:r>
    </w:p>
    <w:p w:rsidR="00DB6193" w:rsidRPr="006D5FD6" w:rsidRDefault="00DB6193" w:rsidP="00DB6193">
      <w:pPr>
        <w:suppressAutoHyphens/>
        <w:spacing w:after="0" w:line="288" w:lineRule="auto"/>
        <w:jc w:val="both"/>
        <w:rPr>
          <w:rFonts w:ascii="Garamond" w:eastAsia="Times New Roman" w:hAnsi="Garamond" w:cs="Times New Roman"/>
          <w:b/>
          <w:sz w:val="24"/>
          <w:szCs w:val="24"/>
          <w:lang w:eastAsia="ar-SA"/>
        </w:rPr>
      </w:pPr>
    </w:p>
    <w:p w:rsidR="00DB6193" w:rsidRPr="006D5FD6" w:rsidRDefault="00DB6193" w:rsidP="00DB6193">
      <w:pPr>
        <w:suppressAutoHyphens/>
        <w:spacing w:after="0" w:line="288" w:lineRule="auto"/>
        <w:jc w:val="both"/>
        <w:rPr>
          <w:rFonts w:ascii="Garamond" w:eastAsia="Times New Roman" w:hAnsi="Garamond" w:cs="Times New Roman"/>
          <w:b/>
          <w:sz w:val="24"/>
          <w:szCs w:val="24"/>
          <w:lang w:eastAsia="ar-SA"/>
        </w:rPr>
      </w:pPr>
    </w:p>
    <w:p w:rsidR="00DB6193" w:rsidRPr="006D5FD6" w:rsidRDefault="00DB6193" w:rsidP="00DB6193">
      <w:pPr>
        <w:suppressAutoHyphens/>
        <w:spacing w:after="0" w:line="288" w:lineRule="auto"/>
        <w:jc w:val="both"/>
        <w:rPr>
          <w:rFonts w:ascii="Garamond" w:eastAsia="Times New Roman" w:hAnsi="Garamond" w:cs="Times New Roman"/>
          <w:b/>
          <w:sz w:val="24"/>
          <w:szCs w:val="24"/>
          <w:lang w:eastAsia="ar-SA"/>
        </w:rPr>
      </w:pPr>
    </w:p>
    <w:p w:rsidR="00DB6193" w:rsidRPr="006D5FD6" w:rsidRDefault="00DB6193" w:rsidP="00DB6193">
      <w:pPr>
        <w:suppressAutoHyphens/>
        <w:spacing w:after="0" w:line="288" w:lineRule="auto"/>
        <w:jc w:val="both"/>
        <w:rPr>
          <w:rFonts w:ascii="Garamond" w:eastAsia="Times New Roman" w:hAnsi="Garamond" w:cs="Times New Roman"/>
          <w:b/>
          <w:sz w:val="24"/>
          <w:szCs w:val="24"/>
          <w:lang w:eastAsia="ar-SA"/>
        </w:rPr>
      </w:pPr>
      <w:r w:rsidRPr="006D5FD6">
        <w:rPr>
          <w:rFonts w:ascii="Garamond" w:eastAsia="Times New Roman" w:hAnsi="Garamond" w:cs="Times New Roman"/>
          <w:b/>
          <w:sz w:val="24"/>
          <w:szCs w:val="24"/>
          <w:lang w:eastAsia="ar-SA"/>
        </w:rPr>
        <w:t>Załączniki:</w:t>
      </w:r>
    </w:p>
    <w:p w:rsidR="00DB6193" w:rsidRPr="006D5FD6" w:rsidRDefault="00DB6193" w:rsidP="00DB6193">
      <w:pPr>
        <w:numPr>
          <w:ilvl w:val="0"/>
          <w:numId w:val="3"/>
        </w:numPr>
        <w:tabs>
          <w:tab w:val="left" w:pos="0"/>
        </w:tabs>
        <w:suppressAutoHyphens/>
        <w:spacing w:after="0" w:line="288" w:lineRule="auto"/>
        <w:jc w:val="both"/>
        <w:rPr>
          <w:rFonts w:ascii="Garamond" w:eastAsia="Times New Roman" w:hAnsi="Garamond" w:cs="Times New Roman"/>
          <w:i/>
          <w:sz w:val="24"/>
          <w:szCs w:val="24"/>
          <w:lang w:eastAsia="ar-SA"/>
        </w:rPr>
      </w:pPr>
      <w:r w:rsidRPr="006D5FD6">
        <w:rPr>
          <w:rFonts w:ascii="Garamond" w:eastAsia="Times New Roman" w:hAnsi="Garamond" w:cs="Times New Roman"/>
          <w:i/>
          <w:sz w:val="24"/>
          <w:szCs w:val="24"/>
          <w:lang w:eastAsia="ar-SA"/>
        </w:rPr>
        <w:t>(należy wymienić w kolejnych punktach dowody np.: z dokumentów, nośników CD, które zostały załączone do sprzeciwu),</w:t>
      </w:r>
    </w:p>
    <w:p w:rsidR="00DB6193" w:rsidRPr="006D5FD6" w:rsidRDefault="00DB6193" w:rsidP="00DB6193">
      <w:pPr>
        <w:numPr>
          <w:ilvl w:val="0"/>
          <w:numId w:val="3"/>
        </w:numPr>
        <w:tabs>
          <w:tab w:val="left" w:pos="0"/>
        </w:tabs>
        <w:suppressAutoHyphens/>
        <w:spacing w:after="0" w:line="288" w:lineRule="auto"/>
        <w:jc w:val="both"/>
        <w:rPr>
          <w:rFonts w:ascii="Garamond" w:eastAsia="Times New Roman" w:hAnsi="Garamond" w:cs="Times New Roman"/>
          <w:i/>
          <w:sz w:val="24"/>
          <w:szCs w:val="24"/>
          <w:lang w:eastAsia="ar-SA"/>
        </w:rPr>
      </w:pPr>
      <w:proofErr w:type="gramStart"/>
      <w:r w:rsidRPr="006D5FD6">
        <w:rPr>
          <w:rFonts w:ascii="Garamond" w:eastAsia="Times New Roman" w:hAnsi="Garamond" w:cs="Times New Roman"/>
          <w:sz w:val="24"/>
          <w:szCs w:val="24"/>
          <w:lang w:eastAsia="ar-SA"/>
        </w:rPr>
        <w:t>odpis</w:t>
      </w:r>
      <w:proofErr w:type="gramEnd"/>
      <w:r w:rsidRPr="006D5FD6">
        <w:rPr>
          <w:rFonts w:ascii="Garamond" w:eastAsia="Times New Roman" w:hAnsi="Garamond" w:cs="Times New Roman"/>
          <w:sz w:val="24"/>
          <w:szCs w:val="24"/>
          <w:lang w:eastAsia="ar-SA"/>
        </w:rPr>
        <w:t xml:space="preserve"> pozwu wraz z załącznikami (</w:t>
      </w:r>
      <w:r w:rsidRPr="006D5FD6">
        <w:rPr>
          <w:rFonts w:ascii="Garamond" w:eastAsia="Times New Roman" w:hAnsi="Garamond" w:cs="Times New Roman"/>
          <w:i/>
          <w:sz w:val="24"/>
          <w:szCs w:val="24"/>
          <w:lang w:eastAsia="ar-SA"/>
        </w:rPr>
        <w:t>należy przygotować tyle egzemplarzy pozwu</w:t>
      </w:r>
      <w:r>
        <w:rPr>
          <w:rFonts w:ascii="Garamond" w:eastAsia="Times New Roman" w:hAnsi="Garamond" w:cs="Times New Roman"/>
          <w:i/>
          <w:sz w:val="24"/>
          <w:szCs w:val="24"/>
          <w:lang w:eastAsia="ar-SA"/>
        </w:rPr>
        <w:t>,</w:t>
      </w:r>
      <w:r w:rsidRPr="006D5FD6">
        <w:rPr>
          <w:rFonts w:ascii="Garamond" w:eastAsia="Times New Roman" w:hAnsi="Garamond" w:cs="Times New Roman"/>
          <w:i/>
          <w:sz w:val="24"/>
          <w:szCs w:val="24"/>
          <w:lang w:eastAsia="ar-SA"/>
        </w:rPr>
        <w:t xml:space="preserve"> ile jest podmiotów po stronie pozwanego z oznaczeniem każdego z nich słowem „odpis”, które stanowią załącznik do pozwu),</w:t>
      </w:r>
    </w:p>
    <w:p w:rsidR="00DB6193" w:rsidRPr="006D5FD6" w:rsidRDefault="00DB6193" w:rsidP="00DB6193">
      <w:pPr>
        <w:tabs>
          <w:tab w:val="left" w:pos="0"/>
        </w:tabs>
        <w:suppressAutoHyphens/>
        <w:spacing w:after="0" w:line="288" w:lineRule="auto"/>
        <w:ind w:left="360"/>
        <w:jc w:val="both"/>
        <w:rPr>
          <w:rFonts w:ascii="Garamond" w:eastAsiaTheme="minorEastAsia" w:hAnsi="Garamond"/>
          <w:b/>
          <w:sz w:val="24"/>
          <w:szCs w:val="24"/>
          <w:lang w:eastAsia="pl-PL"/>
        </w:rPr>
      </w:pPr>
    </w:p>
    <w:p w:rsidR="00DB6193" w:rsidRPr="006D5FD6" w:rsidRDefault="00DB6193" w:rsidP="00DB6193">
      <w:pPr>
        <w:tabs>
          <w:tab w:val="left" w:pos="0"/>
        </w:tabs>
        <w:suppressAutoHyphens/>
        <w:spacing w:after="0" w:line="288" w:lineRule="auto"/>
        <w:ind w:left="360"/>
        <w:jc w:val="both"/>
        <w:rPr>
          <w:rFonts w:ascii="Garamond" w:eastAsiaTheme="minorEastAsia" w:hAnsi="Garamond"/>
          <w:b/>
          <w:sz w:val="24"/>
          <w:szCs w:val="24"/>
          <w:lang w:eastAsia="pl-PL"/>
        </w:rPr>
      </w:pPr>
    </w:p>
    <w:p w:rsidR="00DB6193" w:rsidRPr="006D5FD6" w:rsidRDefault="00DB6193" w:rsidP="00DB6193">
      <w:pPr>
        <w:tabs>
          <w:tab w:val="left" w:pos="0"/>
        </w:tabs>
        <w:suppressAutoHyphens/>
        <w:spacing w:after="0" w:line="288" w:lineRule="auto"/>
        <w:ind w:left="360"/>
        <w:jc w:val="both"/>
        <w:rPr>
          <w:rFonts w:ascii="Garamond" w:eastAsiaTheme="minorEastAsia" w:hAnsi="Garamond"/>
          <w:b/>
          <w:sz w:val="24"/>
          <w:szCs w:val="24"/>
          <w:lang w:eastAsia="pl-PL"/>
        </w:rPr>
      </w:pPr>
    </w:p>
    <w:p w:rsidR="00DB6193" w:rsidRPr="006D5FD6" w:rsidRDefault="00DB6193" w:rsidP="00DB6193">
      <w:pPr>
        <w:tabs>
          <w:tab w:val="left" w:pos="0"/>
        </w:tabs>
        <w:suppressAutoHyphens/>
        <w:spacing w:after="0" w:line="240" w:lineRule="auto"/>
        <w:ind w:left="360"/>
        <w:jc w:val="both"/>
        <w:rPr>
          <w:rFonts w:ascii="Garamond" w:eastAsia="Times New Roman" w:hAnsi="Garamond" w:cs="Times New Roman"/>
          <w:sz w:val="24"/>
          <w:szCs w:val="24"/>
          <w:lang w:eastAsia="ar-SA"/>
        </w:rPr>
      </w:pPr>
      <w:r w:rsidRPr="006D5FD6">
        <w:rPr>
          <w:rFonts w:ascii="Garamond" w:eastAsiaTheme="minorEastAsia" w:hAnsi="Garamond"/>
          <w:b/>
          <w:sz w:val="24"/>
          <w:szCs w:val="24"/>
          <w:lang w:eastAsia="pl-PL"/>
        </w:rPr>
        <w:t>Uwagi:</w:t>
      </w:r>
    </w:p>
    <w:p w:rsidR="00DB6193" w:rsidRPr="006D5FD6" w:rsidRDefault="00DB6193" w:rsidP="00DB6193">
      <w:pPr>
        <w:numPr>
          <w:ilvl w:val="0"/>
          <w:numId w:val="4"/>
        </w:numPr>
        <w:spacing w:after="0" w:line="240" w:lineRule="auto"/>
        <w:contextualSpacing/>
        <w:jc w:val="both"/>
        <w:rPr>
          <w:rFonts w:ascii="Garamond" w:eastAsia="Times New Roman" w:hAnsi="Garamond" w:cs="Times New Roman"/>
          <w:sz w:val="24"/>
          <w:szCs w:val="24"/>
          <w:lang w:eastAsia="pl-PL"/>
        </w:rPr>
      </w:pPr>
      <w:r w:rsidRPr="006D5FD6">
        <w:rPr>
          <w:rFonts w:ascii="Garamond" w:eastAsia="Times New Roman" w:hAnsi="Garamond" w:cs="Times New Roman"/>
          <w:sz w:val="24"/>
          <w:szCs w:val="24"/>
          <w:lang w:eastAsia="pl-PL"/>
        </w:rPr>
        <w:lastRenderedPageBreak/>
        <w:t xml:space="preserve">Tekst napisany </w:t>
      </w:r>
      <w:r w:rsidRPr="006D5FD6">
        <w:rPr>
          <w:rFonts w:ascii="Garamond" w:eastAsia="Times New Roman" w:hAnsi="Garamond" w:cs="Times New Roman"/>
          <w:i/>
          <w:sz w:val="24"/>
          <w:szCs w:val="24"/>
          <w:lang w:eastAsia="pl-PL"/>
        </w:rPr>
        <w:t>kursywą</w:t>
      </w:r>
      <w:r w:rsidRPr="006D5FD6">
        <w:rPr>
          <w:rFonts w:ascii="Garamond" w:eastAsia="Times New Roman" w:hAnsi="Garamond" w:cs="Times New Roman"/>
          <w:sz w:val="24"/>
          <w:szCs w:val="24"/>
          <w:lang w:eastAsia="pl-PL"/>
        </w:rPr>
        <w:t xml:space="preserve"> należy usunąć.</w:t>
      </w:r>
    </w:p>
    <w:p w:rsidR="00DB6193" w:rsidRPr="006D5FD6" w:rsidRDefault="00DB6193" w:rsidP="00DB6193">
      <w:pPr>
        <w:numPr>
          <w:ilvl w:val="0"/>
          <w:numId w:val="4"/>
        </w:numPr>
        <w:spacing w:after="0" w:line="240" w:lineRule="auto"/>
        <w:contextualSpacing/>
        <w:jc w:val="both"/>
        <w:rPr>
          <w:rFonts w:ascii="Garamond" w:eastAsia="Times New Roman" w:hAnsi="Garamond" w:cs="Times New Roman"/>
          <w:sz w:val="24"/>
          <w:szCs w:val="24"/>
          <w:lang w:eastAsia="pl-PL"/>
        </w:rPr>
      </w:pPr>
      <w:r w:rsidRPr="006D5FD6">
        <w:rPr>
          <w:rFonts w:ascii="Garamond" w:eastAsia="Times New Roman" w:hAnsi="Garamond" w:cs="Times New Roman"/>
          <w:sz w:val="24"/>
          <w:szCs w:val="24"/>
          <w:lang w:eastAsia="pl-PL"/>
        </w:rPr>
        <w:t xml:space="preserve">Jest to jedynie wzór </w:t>
      </w:r>
      <w:r>
        <w:rPr>
          <w:rFonts w:ascii="Garamond" w:eastAsia="Times New Roman" w:hAnsi="Garamond" w:cs="Times New Roman"/>
          <w:sz w:val="24"/>
          <w:szCs w:val="24"/>
          <w:lang w:eastAsia="pl-PL"/>
        </w:rPr>
        <w:t xml:space="preserve">elementów </w:t>
      </w:r>
      <w:r w:rsidRPr="006D5FD6">
        <w:rPr>
          <w:rFonts w:ascii="Garamond" w:eastAsia="Times New Roman" w:hAnsi="Garamond" w:cs="Times New Roman"/>
          <w:sz w:val="24"/>
          <w:szCs w:val="24"/>
          <w:lang w:eastAsia="pl-PL"/>
        </w:rPr>
        <w:t xml:space="preserve">pozwu </w:t>
      </w:r>
      <w:proofErr w:type="spellStart"/>
      <w:r w:rsidRPr="006D5FD6">
        <w:rPr>
          <w:rFonts w:ascii="Garamond" w:eastAsia="Times New Roman" w:hAnsi="Garamond" w:cs="Times New Roman"/>
          <w:sz w:val="24"/>
          <w:szCs w:val="24"/>
          <w:lang w:eastAsia="pl-PL"/>
        </w:rPr>
        <w:t>przeciwegzekucyjnego</w:t>
      </w:r>
      <w:proofErr w:type="spellEnd"/>
      <w:r>
        <w:rPr>
          <w:rFonts w:ascii="Garamond" w:eastAsia="Times New Roman" w:hAnsi="Garamond" w:cs="Times New Roman"/>
          <w:sz w:val="24"/>
          <w:szCs w:val="24"/>
          <w:lang w:eastAsia="pl-PL"/>
        </w:rPr>
        <w:t xml:space="preserve"> </w:t>
      </w:r>
      <w:proofErr w:type="gramStart"/>
      <w:r>
        <w:rPr>
          <w:rFonts w:ascii="Garamond" w:eastAsia="Times New Roman" w:hAnsi="Garamond" w:cs="Times New Roman"/>
          <w:sz w:val="24"/>
          <w:szCs w:val="24"/>
          <w:lang w:eastAsia="pl-PL"/>
        </w:rPr>
        <w:t>nie związanych</w:t>
      </w:r>
      <w:proofErr w:type="gramEnd"/>
      <w:r>
        <w:rPr>
          <w:rFonts w:ascii="Garamond" w:eastAsia="Times New Roman" w:hAnsi="Garamond" w:cs="Times New Roman"/>
          <w:sz w:val="24"/>
          <w:szCs w:val="24"/>
          <w:lang w:eastAsia="pl-PL"/>
        </w:rPr>
        <w:t xml:space="preserve"> z okolicznościami sprawy</w:t>
      </w:r>
      <w:r w:rsidRPr="006D5FD6">
        <w:rPr>
          <w:rFonts w:ascii="Garamond" w:eastAsia="Times New Roman" w:hAnsi="Garamond" w:cs="Times New Roman"/>
          <w:sz w:val="24"/>
          <w:szCs w:val="24"/>
          <w:lang w:eastAsia="pl-PL"/>
        </w:rPr>
        <w:t>, dlatego treść pozwu powinna uwzględniać wszystkie istotne okoliczności niezbędne do wyjaśnienia sprawy, dowody oraz zarzuty, które mogą wpłynąć na wynik sprawy.</w:t>
      </w:r>
    </w:p>
    <w:p w:rsidR="00DB6193" w:rsidRPr="006D5FD6" w:rsidRDefault="00DB6193" w:rsidP="00DB6193">
      <w:pPr>
        <w:shd w:val="clear" w:color="auto" w:fill="FFFFFF"/>
        <w:spacing w:line="288" w:lineRule="auto"/>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B92C99" w:rsidRDefault="00B92C99" w:rsidP="00DB6193">
      <w:pPr>
        <w:shd w:val="clear" w:color="auto" w:fill="FFFFFF"/>
        <w:spacing w:line="288" w:lineRule="auto"/>
        <w:jc w:val="center"/>
        <w:rPr>
          <w:rFonts w:ascii="Garamond" w:eastAsia="Times New Roman" w:hAnsi="Garamond" w:cs="Times New Roman"/>
          <w:b/>
          <w:color w:val="333333"/>
          <w:sz w:val="24"/>
          <w:szCs w:val="24"/>
          <w:lang w:eastAsia="pl-PL"/>
        </w:rPr>
      </w:pPr>
    </w:p>
    <w:p w:rsidR="00DB6193" w:rsidRPr="006F4B71" w:rsidRDefault="00DB6193" w:rsidP="00DB6193">
      <w:pPr>
        <w:shd w:val="clear" w:color="auto" w:fill="FFFFFF"/>
        <w:spacing w:line="288" w:lineRule="auto"/>
        <w:jc w:val="center"/>
        <w:rPr>
          <w:rFonts w:ascii="Garamond" w:eastAsia="Times New Roman" w:hAnsi="Garamond" w:cs="Times New Roman"/>
          <w:b/>
          <w:color w:val="333333"/>
          <w:sz w:val="28"/>
          <w:szCs w:val="28"/>
          <w:lang w:eastAsia="pl-PL"/>
        </w:rPr>
      </w:pPr>
      <w:r w:rsidRPr="006F4B71">
        <w:rPr>
          <w:rFonts w:ascii="Garamond" w:eastAsia="Times New Roman" w:hAnsi="Garamond" w:cs="Times New Roman"/>
          <w:b/>
          <w:color w:val="333333"/>
          <w:sz w:val="28"/>
          <w:szCs w:val="28"/>
          <w:lang w:eastAsia="pl-PL"/>
        </w:rPr>
        <w:lastRenderedPageBreak/>
        <w:t xml:space="preserve">Omówienie treści pozwu </w:t>
      </w:r>
      <w:proofErr w:type="spellStart"/>
      <w:r w:rsidRPr="006F4B71">
        <w:rPr>
          <w:rFonts w:ascii="Garamond" w:eastAsia="Times New Roman" w:hAnsi="Garamond" w:cs="Times New Roman"/>
          <w:b/>
          <w:color w:val="333333"/>
          <w:sz w:val="28"/>
          <w:szCs w:val="28"/>
          <w:lang w:eastAsia="pl-PL"/>
        </w:rPr>
        <w:t>przeciwegzekucyjnego</w:t>
      </w:r>
      <w:proofErr w:type="spellEnd"/>
      <w:r w:rsidRPr="006F4B71">
        <w:rPr>
          <w:rFonts w:ascii="Garamond" w:eastAsia="Times New Roman" w:hAnsi="Garamond" w:cs="Times New Roman"/>
          <w:b/>
          <w:color w:val="333333"/>
          <w:sz w:val="28"/>
          <w:szCs w:val="28"/>
          <w:lang w:eastAsia="pl-PL"/>
        </w:rPr>
        <w:t xml:space="preserve"> </w:t>
      </w:r>
    </w:p>
    <w:p w:rsidR="00DB6193" w:rsidRPr="006D5FD6" w:rsidRDefault="00DB6193" w:rsidP="00DB6193">
      <w:pPr>
        <w:pStyle w:val="NormalnyWeb"/>
        <w:spacing w:before="0" w:beforeAutospacing="0" w:after="0" w:afterAutospacing="0" w:line="288" w:lineRule="auto"/>
        <w:jc w:val="both"/>
        <w:rPr>
          <w:rFonts w:ascii="Garamond" w:hAnsi="Garamond"/>
          <w:color w:val="333333"/>
        </w:rPr>
      </w:pPr>
      <w:r w:rsidRPr="006D5FD6">
        <w:rPr>
          <w:rFonts w:ascii="Garamond" w:hAnsi="Garamond" w:cs="Arial"/>
          <w:color w:val="3E3E3E"/>
        </w:rPr>
        <w:t xml:space="preserve">Powództwa </w:t>
      </w:r>
      <w:proofErr w:type="spellStart"/>
      <w:r w:rsidRPr="006D5FD6">
        <w:rPr>
          <w:rFonts w:ascii="Garamond" w:hAnsi="Garamond" w:cs="Arial"/>
          <w:color w:val="3E3E3E"/>
        </w:rPr>
        <w:t>przeciwegzekucyjne</w:t>
      </w:r>
      <w:proofErr w:type="spellEnd"/>
      <w:r w:rsidRPr="006D5FD6">
        <w:rPr>
          <w:rFonts w:ascii="Garamond" w:hAnsi="Garamond" w:cs="Arial"/>
          <w:color w:val="3E3E3E"/>
        </w:rPr>
        <w:t xml:space="preserve"> określone w przepisach Kodeksu postępowania cywilnego (dalej: k.p.c.) </w:t>
      </w:r>
      <w:proofErr w:type="gramStart"/>
      <w:r w:rsidRPr="006D5FD6">
        <w:rPr>
          <w:rFonts w:ascii="Garamond" w:hAnsi="Garamond" w:cs="Arial"/>
          <w:color w:val="3E3E3E"/>
        </w:rPr>
        <w:t>stanowią</w:t>
      </w:r>
      <w:proofErr w:type="gramEnd"/>
      <w:r w:rsidRPr="006D5FD6">
        <w:rPr>
          <w:rFonts w:ascii="Garamond" w:hAnsi="Garamond" w:cs="Arial"/>
          <w:color w:val="3E3E3E"/>
        </w:rPr>
        <w:t xml:space="preserve"> podstawowe środki ochrony prawnej przed bezpodstawną egzekucją, bądź też egzekucją naruszającą prawa osoby niezwiązanej z toczącym się postępowaniem egzekucyjnym. Wzór pozwu dotyczy tego drugiego przypadku tj. tzw. powództwa </w:t>
      </w:r>
      <w:proofErr w:type="spellStart"/>
      <w:r w:rsidRPr="006D5FD6">
        <w:rPr>
          <w:rFonts w:ascii="Garamond" w:hAnsi="Garamond" w:cs="Arial"/>
          <w:color w:val="3E3E3E"/>
        </w:rPr>
        <w:t>przeciwegzekucyjnego</w:t>
      </w:r>
      <w:proofErr w:type="spellEnd"/>
      <w:r w:rsidRPr="006D5FD6">
        <w:rPr>
          <w:rFonts w:ascii="Garamond" w:hAnsi="Garamond" w:cs="Arial"/>
          <w:color w:val="3E3E3E"/>
        </w:rPr>
        <w:t xml:space="preserve"> interwencyjnego lub inaczej </w:t>
      </w:r>
      <w:proofErr w:type="spellStart"/>
      <w:r w:rsidRPr="006D5FD6">
        <w:rPr>
          <w:rFonts w:ascii="Garamond" w:hAnsi="Garamond" w:cs="Arial"/>
          <w:color w:val="3E3E3E"/>
        </w:rPr>
        <w:t>ekscydencyjnego</w:t>
      </w:r>
      <w:proofErr w:type="spellEnd"/>
      <w:r w:rsidRPr="006D5FD6">
        <w:rPr>
          <w:rFonts w:ascii="Garamond" w:hAnsi="Garamond" w:cs="Arial"/>
          <w:color w:val="3E3E3E"/>
        </w:rPr>
        <w:t>, które jest zasadne w sytuacji zajęcia przedmiotu (ruchomości, nieruchomości, pieniędzy itp.), który nie jest własnością dłużnika i narusza to prawa osoby trzeciej. Powództwo interwencyjne określone zostało w art. 841</w:t>
      </w:r>
      <w:r>
        <w:rPr>
          <w:rFonts w:ascii="Garamond" w:hAnsi="Garamond" w:cs="Arial"/>
          <w:color w:val="3E3E3E"/>
        </w:rPr>
        <w:t xml:space="preserve"> k.p.c.</w:t>
      </w:r>
      <w:r w:rsidRPr="006D5FD6">
        <w:rPr>
          <w:rFonts w:ascii="Garamond" w:hAnsi="Garamond" w:cs="Arial"/>
          <w:color w:val="3E3E3E"/>
        </w:rPr>
        <w:t xml:space="preserve"> </w:t>
      </w:r>
      <w:proofErr w:type="gramStart"/>
      <w:r w:rsidRPr="006D5FD6">
        <w:rPr>
          <w:rFonts w:ascii="Garamond" w:hAnsi="Garamond" w:cs="Arial"/>
          <w:color w:val="3E3E3E"/>
        </w:rPr>
        <w:t>i</w:t>
      </w:r>
      <w:proofErr w:type="gramEnd"/>
      <w:r w:rsidRPr="006D5FD6">
        <w:rPr>
          <w:rFonts w:ascii="Garamond" w:hAnsi="Garamond" w:cs="Arial"/>
          <w:color w:val="3E3E3E"/>
        </w:rPr>
        <w:t xml:space="preserve"> 842 k.p.c</w:t>
      </w:r>
      <w:r>
        <w:rPr>
          <w:rFonts w:ascii="Garamond" w:hAnsi="Garamond" w:cs="Arial"/>
          <w:color w:val="3E3E3E"/>
        </w:rPr>
        <w:t xml:space="preserve">. </w:t>
      </w:r>
      <w:proofErr w:type="gramStart"/>
      <w:r>
        <w:rPr>
          <w:rFonts w:ascii="Garamond" w:hAnsi="Garamond" w:cs="Arial"/>
          <w:color w:val="3E3E3E"/>
        </w:rPr>
        <w:t>oraz</w:t>
      </w:r>
      <w:proofErr w:type="gramEnd"/>
      <w:r w:rsidRPr="006D5FD6">
        <w:rPr>
          <w:rFonts w:ascii="Garamond" w:hAnsi="Garamond" w:cs="Arial"/>
          <w:color w:val="3E3E3E"/>
        </w:rPr>
        <w:t xml:space="preserve"> polega na żądaniu przez osobę trzecią zwolnienia spod egzekucji zajętego przedmiotu. Powództwo interwencyjne wytacza się przed sąd właściwy rzeczowo, w okręgu, którego prowadzi się egzekucję. Powodem jest w takiej sytuacji osoba, której prawa zostały naruszone w związku z dokonanym zajęciem organu egzekucyjnego, zaś pozwanym jest wierzyciel, a w sytuacji określonej w art. </w:t>
      </w:r>
      <w:r>
        <w:rPr>
          <w:rFonts w:ascii="Garamond" w:hAnsi="Garamond" w:cs="Arial"/>
          <w:color w:val="3E3E3E"/>
        </w:rPr>
        <w:t xml:space="preserve">841 </w:t>
      </w:r>
      <w:r w:rsidRPr="006D5FD6">
        <w:rPr>
          <w:rFonts w:ascii="Garamond" w:hAnsi="Garamond" w:cs="Arial"/>
          <w:color w:val="3E3E3E"/>
        </w:rPr>
        <w:t xml:space="preserve">§ 2 k.p.c. </w:t>
      </w:r>
      <w:proofErr w:type="gramStart"/>
      <w:r w:rsidRPr="006D5FD6">
        <w:rPr>
          <w:rFonts w:ascii="Garamond" w:hAnsi="Garamond" w:cs="Arial"/>
          <w:color w:val="3E3E3E"/>
        </w:rPr>
        <w:t>należy</w:t>
      </w:r>
      <w:proofErr w:type="gramEnd"/>
      <w:r w:rsidRPr="006D5FD6">
        <w:rPr>
          <w:rFonts w:ascii="Garamond" w:hAnsi="Garamond" w:cs="Arial"/>
          <w:color w:val="3E3E3E"/>
        </w:rPr>
        <w:t xml:space="preserve"> pozwać wierzyciela i dłużnika (współuczestnictwo konieczne). Powództwo </w:t>
      </w:r>
      <w:proofErr w:type="spellStart"/>
      <w:r w:rsidRPr="006D5FD6">
        <w:rPr>
          <w:rFonts w:ascii="Garamond" w:hAnsi="Garamond" w:cs="Arial"/>
          <w:color w:val="3E3E3E"/>
        </w:rPr>
        <w:t>ekscydencyjne</w:t>
      </w:r>
      <w:proofErr w:type="spellEnd"/>
      <w:r w:rsidRPr="006D5FD6">
        <w:rPr>
          <w:rFonts w:ascii="Garamond" w:hAnsi="Garamond" w:cs="Arial"/>
          <w:color w:val="3E3E3E"/>
        </w:rPr>
        <w:t xml:space="preserve"> można wytoczyć dopiero po wszczęciu egzekucji skierowanej do określonego przedmiotu. Kodeks postępowania cywilnego reguluje również termin przed upływem, którego powództwo może być wytoczone i wynosi on miesiąc od chwili dowiedzenia się o naruszeniu prawa, chyba, że przepis szczególny określa inny termin. </w:t>
      </w:r>
      <w:r w:rsidRPr="006D5FD6">
        <w:rPr>
          <w:rFonts w:ascii="Garamond" w:hAnsi="Garamond"/>
          <w:color w:val="333333"/>
        </w:rPr>
        <w:t xml:space="preserve">Od pozwu </w:t>
      </w:r>
      <w:proofErr w:type="spellStart"/>
      <w:r w:rsidRPr="006D5FD6">
        <w:rPr>
          <w:rFonts w:ascii="Garamond" w:hAnsi="Garamond"/>
          <w:color w:val="333333"/>
        </w:rPr>
        <w:t>przeciwegzekucyjnego</w:t>
      </w:r>
      <w:proofErr w:type="spellEnd"/>
      <w:r w:rsidRPr="006D5FD6">
        <w:rPr>
          <w:rFonts w:ascii="Garamond" w:hAnsi="Garamond"/>
          <w:color w:val="333333"/>
        </w:rPr>
        <w:t xml:space="preserve"> interwencyjnego pobiera się opłatę sądową (stosunkową) wynoszącą 5% wartości przedmiotu sporu jednak nie mniej niż 30 zł i nie więcej niż 100 000 zł (art. 13 ust. 1 </w:t>
      </w:r>
      <w:proofErr w:type="spellStart"/>
      <w:r w:rsidRPr="006D5FD6">
        <w:rPr>
          <w:rFonts w:ascii="Garamond" w:hAnsi="Garamond"/>
          <w:color w:val="333333"/>
        </w:rPr>
        <w:t>u.</w:t>
      </w:r>
      <w:proofErr w:type="gramStart"/>
      <w:r w:rsidRPr="006D5FD6">
        <w:rPr>
          <w:rFonts w:ascii="Garamond" w:hAnsi="Garamond"/>
          <w:color w:val="333333"/>
        </w:rPr>
        <w:t>k</w:t>
      </w:r>
      <w:proofErr w:type="gramEnd"/>
      <w:r w:rsidRPr="006D5FD6">
        <w:rPr>
          <w:rFonts w:ascii="Garamond" w:hAnsi="Garamond"/>
          <w:color w:val="333333"/>
        </w:rPr>
        <w:t>.s.c</w:t>
      </w:r>
      <w:proofErr w:type="spellEnd"/>
      <w:r w:rsidRPr="006D5FD6">
        <w:rPr>
          <w:rFonts w:ascii="Garamond" w:hAnsi="Garamond"/>
          <w:color w:val="333333"/>
        </w:rPr>
        <w:t xml:space="preserve">.). Do powództwa </w:t>
      </w:r>
      <w:proofErr w:type="spellStart"/>
      <w:r w:rsidRPr="006D5FD6">
        <w:rPr>
          <w:rFonts w:ascii="Garamond" w:hAnsi="Garamond"/>
          <w:color w:val="333333"/>
        </w:rPr>
        <w:t>przeciwegzekucyjnego</w:t>
      </w:r>
      <w:proofErr w:type="spellEnd"/>
      <w:r w:rsidRPr="006D5FD6">
        <w:rPr>
          <w:rFonts w:ascii="Garamond" w:hAnsi="Garamond"/>
          <w:color w:val="333333"/>
        </w:rPr>
        <w:t xml:space="preserve"> stosuje się przepisy dotyczące pozwu tj. art. 126</w:t>
      </w:r>
      <w:r>
        <w:rPr>
          <w:rFonts w:ascii="Garamond" w:hAnsi="Garamond"/>
          <w:color w:val="333333"/>
        </w:rPr>
        <w:t xml:space="preserve"> k.p.c.</w:t>
      </w:r>
      <w:r w:rsidRPr="006D5FD6">
        <w:rPr>
          <w:rFonts w:ascii="Garamond" w:hAnsi="Garamond"/>
          <w:color w:val="333333"/>
        </w:rPr>
        <w:t xml:space="preserve"> </w:t>
      </w:r>
      <w:proofErr w:type="gramStart"/>
      <w:r w:rsidRPr="006D5FD6">
        <w:rPr>
          <w:rFonts w:ascii="Garamond" w:hAnsi="Garamond"/>
          <w:color w:val="333333"/>
        </w:rPr>
        <w:t>i</w:t>
      </w:r>
      <w:proofErr w:type="gramEnd"/>
      <w:r w:rsidRPr="006D5FD6">
        <w:rPr>
          <w:rFonts w:ascii="Garamond" w:hAnsi="Garamond"/>
          <w:color w:val="333333"/>
        </w:rPr>
        <w:t xml:space="preserve"> 187 k.p.c.</w:t>
      </w:r>
    </w:p>
    <w:p w:rsidR="00DB6193" w:rsidRPr="006D5FD6" w:rsidRDefault="00DB6193" w:rsidP="00DB6193">
      <w:pPr>
        <w:pStyle w:val="NormalnyWeb"/>
        <w:spacing w:before="0" w:beforeAutospacing="0" w:after="0" w:afterAutospacing="0" w:line="288" w:lineRule="auto"/>
        <w:jc w:val="both"/>
        <w:rPr>
          <w:rFonts w:ascii="Garamond" w:hAnsi="Garamond" w:cs="Arial"/>
          <w:color w:val="3E3E3E"/>
        </w:rPr>
      </w:pPr>
    </w:p>
    <w:p w:rsidR="00DB6193" w:rsidRPr="006D5FD6" w:rsidRDefault="00DB6193" w:rsidP="00DB6193">
      <w:pPr>
        <w:spacing w:after="200" w:line="240" w:lineRule="auto"/>
        <w:contextualSpacing/>
        <w:jc w:val="both"/>
        <w:rPr>
          <w:rFonts w:ascii="Garamond" w:hAnsi="Garamond"/>
          <w:sz w:val="24"/>
          <w:szCs w:val="24"/>
        </w:rPr>
      </w:pPr>
      <w:r w:rsidRPr="006D5FD6">
        <w:rPr>
          <w:rFonts w:ascii="Garamond" w:hAnsi="Garamond"/>
          <w:sz w:val="24"/>
          <w:szCs w:val="24"/>
        </w:rPr>
        <w:t>Podstawa prawna: Ustawa z dnia 17 listopada 1964 r. Kodeks postępowania cywilnego (</w:t>
      </w:r>
      <w:r w:rsidRPr="006D5FD6">
        <w:rPr>
          <w:rFonts w:ascii="Garamond" w:eastAsia="Times New Roman" w:hAnsi="Garamond" w:cs="Times New Roman"/>
          <w:color w:val="1B1B1B"/>
          <w:sz w:val="24"/>
          <w:szCs w:val="24"/>
          <w:lang w:eastAsia="pl-PL"/>
        </w:rPr>
        <w:t xml:space="preserve">Dz.U.2018.1360 </w:t>
      </w:r>
      <w:proofErr w:type="spellStart"/>
      <w:proofErr w:type="gramStart"/>
      <w:r w:rsidRPr="006D5FD6">
        <w:rPr>
          <w:rFonts w:ascii="Garamond" w:eastAsia="Times New Roman" w:hAnsi="Garamond" w:cs="Times New Roman"/>
          <w:color w:val="1B1B1B"/>
          <w:sz w:val="24"/>
          <w:szCs w:val="24"/>
          <w:lang w:eastAsia="pl-PL"/>
        </w:rPr>
        <w:t>t</w:t>
      </w:r>
      <w:proofErr w:type="gramEnd"/>
      <w:r w:rsidRPr="006D5FD6">
        <w:rPr>
          <w:rFonts w:ascii="Garamond" w:eastAsia="Times New Roman" w:hAnsi="Garamond" w:cs="Times New Roman"/>
          <w:color w:val="1B1B1B"/>
          <w:sz w:val="24"/>
          <w:szCs w:val="24"/>
          <w:lang w:eastAsia="pl-PL"/>
        </w:rPr>
        <w:t>.j</w:t>
      </w:r>
      <w:proofErr w:type="spellEnd"/>
      <w:r w:rsidRPr="006D5FD6">
        <w:rPr>
          <w:rFonts w:ascii="Garamond" w:eastAsia="Times New Roman" w:hAnsi="Garamond" w:cs="Times New Roman"/>
          <w:color w:val="1B1B1B"/>
          <w:sz w:val="24"/>
          <w:szCs w:val="24"/>
          <w:lang w:eastAsia="pl-PL"/>
        </w:rPr>
        <w:t xml:space="preserve">. z dnia 2018.07.16, </w:t>
      </w:r>
      <w:proofErr w:type="gramStart"/>
      <w:r w:rsidRPr="006D5FD6">
        <w:rPr>
          <w:rFonts w:ascii="Garamond" w:eastAsia="Times New Roman" w:hAnsi="Garamond" w:cs="Times New Roman"/>
          <w:color w:val="1B1B1B"/>
          <w:sz w:val="24"/>
          <w:szCs w:val="24"/>
          <w:lang w:eastAsia="pl-PL"/>
        </w:rPr>
        <w:t>dalej</w:t>
      </w:r>
      <w:proofErr w:type="gramEnd"/>
      <w:r w:rsidRPr="006D5FD6">
        <w:rPr>
          <w:rFonts w:ascii="Garamond" w:eastAsia="Times New Roman" w:hAnsi="Garamond" w:cs="Times New Roman"/>
          <w:color w:val="1B1B1B"/>
          <w:sz w:val="24"/>
          <w:szCs w:val="24"/>
          <w:lang w:eastAsia="pl-PL"/>
        </w:rPr>
        <w:t xml:space="preserve"> k.p.c.).</w:t>
      </w:r>
    </w:p>
    <w:p w:rsidR="00DB6193" w:rsidRPr="006D5FD6" w:rsidRDefault="00DB6193" w:rsidP="00DB6193">
      <w:pPr>
        <w:spacing w:after="200" w:line="240" w:lineRule="auto"/>
        <w:contextualSpacing/>
        <w:jc w:val="both"/>
        <w:rPr>
          <w:rFonts w:ascii="Garamond" w:hAnsi="Garamond"/>
          <w:sz w:val="24"/>
          <w:szCs w:val="24"/>
        </w:rPr>
      </w:pPr>
    </w:p>
    <w:p w:rsidR="00DB6193" w:rsidRPr="00F15D01" w:rsidRDefault="00DB6193" w:rsidP="00DB6193">
      <w:pPr>
        <w:shd w:val="clear" w:color="auto" w:fill="FFFFFF"/>
        <w:spacing w:after="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Art.  840.  [Powództwo opozycyjne]</w:t>
      </w:r>
    </w:p>
    <w:p w:rsidR="00DB6193" w:rsidRPr="00F15D01" w:rsidRDefault="00DB6193" w:rsidP="00DB6193">
      <w:pPr>
        <w:shd w:val="clear" w:color="auto" w:fill="FFFFFF"/>
        <w:spacing w:after="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  1. </w:t>
      </w:r>
      <w:r w:rsidRPr="00F15D01">
        <w:rPr>
          <w:rFonts w:ascii="Garamond" w:eastAsia="Times New Roman" w:hAnsi="Garamond" w:cs="Times New Roman"/>
          <w:color w:val="333333"/>
          <w:sz w:val="24"/>
          <w:szCs w:val="24"/>
          <w:lang w:eastAsia="pl-PL"/>
        </w:rPr>
        <w:t>Dłużnik może w drodze powództwa żądać pozbawienia tytułu wykonawczego wykonalności w całości lub części albo ograniczenia, jeżeli:</w:t>
      </w:r>
    </w:p>
    <w:p w:rsidR="00DB6193" w:rsidRPr="00F15D01" w:rsidRDefault="00DB6193" w:rsidP="00DB6193">
      <w:pPr>
        <w:shd w:val="clear" w:color="auto" w:fill="FFFFFF"/>
        <w:spacing w:after="72"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color w:val="333333"/>
          <w:sz w:val="24"/>
          <w:szCs w:val="24"/>
          <w:lang w:eastAsia="pl-PL"/>
        </w:rPr>
        <w:t>1)</w:t>
      </w:r>
      <w:r w:rsidRPr="006D5FD6">
        <w:rPr>
          <w:rFonts w:ascii="Garamond" w:eastAsia="Times New Roman" w:hAnsi="Garamond" w:cs="Times New Roman"/>
          <w:color w:val="333333"/>
          <w:sz w:val="24"/>
          <w:szCs w:val="24"/>
          <w:lang w:eastAsia="pl-PL"/>
        </w:rPr>
        <w:t xml:space="preserve"> </w:t>
      </w:r>
      <w:r w:rsidRPr="00F15D01">
        <w:rPr>
          <w:rFonts w:ascii="Garamond" w:eastAsia="Times New Roman" w:hAnsi="Garamond" w:cs="Times New Roman"/>
          <w:color w:val="333333"/>
          <w:sz w:val="24"/>
          <w:szCs w:val="24"/>
          <w:lang w:eastAsia="pl-PL"/>
        </w:rPr>
        <w:t xml:space="preserve">przeczy zdarzeniom, na których oparto wydanie klauzuli wykonalności, a w </w:t>
      </w:r>
      <w:proofErr w:type="gramStart"/>
      <w:r w:rsidRPr="00F15D01">
        <w:rPr>
          <w:rFonts w:ascii="Garamond" w:eastAsia="Times New Roman" w:hAnsi="Garamond" w:cs="Times New Roman"/>
          <w:color w:val="333333"/>
          <w:sz w:val="24"/>
          <w:szCs w:val="24"/>
          <w:lang w:eastAsia="pl-PL"/>
        </w:rPr>
        <w:t>szczególności gdy</w:t>
      </w:r>
      <w:proofErr w:type="gramEnd"/>
      <w:r w:rsidRPr="00F15D01">
        <w:rPr>
          <w:rFonts w:ascii="Garamond" w:eastAsia="Times New Roman" w:hAnsi="Garamond" w:cs="Times New Roman"/>
          <w:color w:val="333333"/>
          <w:sz w:val="24"/>
          <w:szCs w:val="24"/>
          <w:lang w:eastAsia="pl-PL"/>
        </w:rPr>
        <w:t xml:space="preserve"> kwestionuje istnienie obowiązku stwierdzonego tytułem egzekucyjnym niebędącym orzeczeniem sądu albo gdy kwestionuje przejście obowiązku mimo istnienia formalnego dokumentu stwierdzającego to przejście;</w:t>
      </w:r>
    </w:p>
    <w:p w:rsidR="00DB6193" w:rsidRPr="00F15D01" w:rsidRDefault="00DB6193" w:rsidP="00DB6193">
      <w:pPr>
        <w:shd w:val="clear" w:color="auto" w:fill="FFFFFF"/>
        <w:spacing w:after="72"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color w:val="333333"/>
          <w:sz w:val="24"/>
          <w:szCs w:val="24"/>
          <w:lang w:eastAsia="pl-PL"/>
        </w:rPr>
        <w:t>2)</w:t>
      </w:r>
      <w:r w:rsidRPr="006D5FD6">
        <w:rPr>
          <w:rFonts w:ascii="Garamond" w:eastAsia="Times New Roman" w:hAnsi="Garamond" w:cs="Times New Roman"/>
          <w:color w:val="333333"/>
          <w:sz w:val="24"/>
          <w:szCs w:val="24"/>
          <w:lang w:eastAsia="pl-PL"/>
        </w:rPr>
        <w:t xml:space="preserve"> </w:t>
      </w:r>
      <w:r w:rsidRPr="00F15D01">
        <w:rPr>
          <w:rFonts w:ascii="Garamond" w:eastAsia="Times New Roman" w:hAnsi="Garamond" w:cs="Times New Roman"/>
          <w:color w:val="333333"/>
          <w:sz w:val="24"/>
          <w:szCs w:val="24"/>
          <w:lang w:eastAsia="pl-PL"/>
        </w:rPr>
        <w:t>po powstaniu tytułu egzekucyjnego nastąpiło zdarzenie, wskutek którego zobowiązanie wygasło albo nie może być egzekwowane; gdy tytułem jest orzeczenie sądowe, dłużnik może oprzeć powództwo także na zdarzeniach, które nastąpiły po zamknięciu rozprawy, a także na zarzucie spełnienia świadczenia, jeżeli zgłoszenie tego zarzutu w sprawie było z mocy ustawy niedopuszczalne;</w:t>
      </w:r>
    </w:p>
    <w:p w:rsidR="00DB6193" w:rsidRPr="00F15D01" w:rsidRDefault="00DB6193" w:rsidP="00DB6193">
      <w:pPr>
        <w:shd w:val="clear" w:color="auto" w:fill="FFFFFF"/>
        <w:spacing w:after="72"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color w:val="333333"/>
          <w:sz w:val="24"/>
          <w:szCs w:val="24"/>
          <w:lang w:eastAsia="pl-PL"/>
        </w:rPr>
        <w:t>3)</w:t>
      </w:r>
      <w:r w:rsidRPr="006D5FD6">
        <w:rPr>
          <w:rFonts w:ascii="Garamond" w:eastAsia="Times New Roman" w:hAnsi="Garamond" w:cs="Times New Roman"/>
          <w:color w:val="333333"/>
          <w:sz w:val="24"/>
          <w:szCs w:val="24"/>
          <w:lang w:eastAsia="pl-PL"/>
        </w:rPr>
        <w:t xml:space="preserve"> </w:t>
      </w:r>
      <w:r w:rsidRPr="00F15D01">
        <w:rPr>
          <w:rFonts w:ascii="Garamond" w:eastAsia="Times New Roman" w:hAnsi="Garamond" w:cs="Times New Roman"/>
          <w:color w:val="333333"/>
          <w:sz w:val="24"/>
          <w:szCs w:val="24"/>
          <w:lang w:eastAsia="pl-PL"/>
        </w:rPr>
        <w:t>małżonek, przeciwko któremu sąd nadał klauzulę wykonalności na podstawie art. 787, wykaże, że egzekwowane świadczenie wierzycielowi nie należy się, przy czym małżonkowi temu przysługują zarzuty nie tylko z własnego prawa, lecz także zarzuty, których jego małżonek wcześniej nie mógł podnieść.</w:t>
      </w:r>
    </w:p>
    <w:p w:rsidR="00DB6193" w:rsidRPr="00F15D01" w:rsidRDefault="00DB6193" w:rsidP="00DB6193">
      <w:pPr>
        <w:shd w:val="clear" w:color="auto" w:fill="FFFFFF"/>
        <w:spacing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lastRenderedPageBreak/>
        <w:t>§  2. </w:t>
      </w:r>
      <w:r w:rsidRPr="00F15D01">
        <w:rPr>
          <w:rFonts w:ascii="Garamond" w:eastAsia="Times New Roman" w:hAnsi="Garamond" w:cs="Times New Roman"/>
          <w:color w:val="333333"/>
          <w:sz w:val="24"/>
          <w:szCs w:val="24"/>
          <w:lang w:eastAsia="pl-PL"/>
        </w:rPr>
        <w:t>Jeżeli podstawą egzekucji jest tytuł pochodzący od organu administracyjnego, do stwierdzenia, że zobowiązanie wygasło lub nie może być egzekwowane, powołany jest organ, od którego tytuł pochodzi.</w:t>
      </w:r>
    </w:p>
    <w:p w:rsidR="00DB6193" w:rsidRPr="00F15D01" w:rsidRDefault="00DB6193" w:rsidP="00DB6193">
      <w:pPr>
        <w:shd w:val="clear" w:color="auto" w:fill="FFFFFF"/>
        <w:spacing w:after="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Art.  840</w:t>
      </w:r>
      <w:r w:rsidRPr="00F15D01">
        <w:rPr>
          <w:rFonts w:ascii="Garamond" w:eastAsia="Times New Roman" w:hAnsi="Garamond" w:cs="Times New Roman"/>
          <w:b/>
          <w:bCs/>
          <w:color w:val="333333"/>
          <w:sz w:val="24"/>
          <w:szCs w:val="24"/>
          <w:vertAlign w:val="superscript"/>
          <w:lang w:eastAsia="pl-PL"/>
        </w:rPr>
        <w:t>1</w:t>
      </w:r>
      <w:r w:rsidRPr="00F15D01">
        <w:rPr>
          <w:rFonts w:ascii="Garamond" w:eastAsia="Times New Roman" w:hAnsi="Garamond" w:cs="Times New Roman"/>
          <w:b/>
          <w:bCs/>
          <w:color w:val="333333"/>
          <w:sz w:val="24"/>
          <w:szCs w:val="24"/>
          <w:lang w:eastAsia="pl-PL"/>
        </w:rPr>
        <w:t>.  [Zarzut z małżeńskiej umowy majątkowej]</w:t>
      </w:r>
    </w:p>
    <w:p w:rsidR="00DB6193" w:rsidRPr="00F15D01" w:rsidRDefault="00DB6193" w:rsidP="00DB6193">
      <w:pPr>
        <w:shd w:val="clear" w:color="auto" w:fill="FFFFFF"/>
        <w:spacing w:before="12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color w:val="333333"/>
          <w:sz w:val="24"/>
          <w:szCs w:val="24"/>
          <w:lang w:eastAsia="pl-PL"/>
        </w:rPr>
        <w:t>Jeżeli dłużnik albo jego małżonek, przeciwko któremu sąd nadał klauzulę wykonalności na podstawie art. 787 lub art. 787</w:t>
      </w:r>
      <w:r w:rsidRPr="00F15D01">
        <w:rPr>
          <w:rFonts w:ascii="Garamond" w:eastAsia="Times New Roman" w:hAnsi="Garamond" w:cs="Times New Roman"/>
          <w:color w:val="333333"/>
          <w:sz w:val="24"/>
          <w:szCs w:val="24"/>
          <w:vertAlign w:val="superscript"/>
          <w:lang w:eastAsia="pl-PL"/>
        </w:rPr>
        <w:t>1</w:t>
      </w:r>
      <w:r w:rsidRPr="00F15D01">
        <w:rPr>
          <w:rFonts w:ascii="Garamond" w:eastAsia="Times New Roman" w:hAnsi="Garamond" w:cs="Times New Roman"/>
          <w:color w:val="333333"/>
          <w:sz w:val="24"/>
          <w:szCs w:val="24"/>
          <w:lang w:eastAsia="pl-PL"/>
        </w:rPr>
        <w:t>, podnosi wynikający z umowy majątkowej małżeńskiej zarzut wyłączenia lub ograniczenia jego odpowiedzialności całością lub częścią majątku, przepis art. 840 § 1 i § 2 stosuje się odpowiednio.</w:t>
      </w:r>
    </w:p>
    <w:p w:rsidR="00DB6193" w:rsidRPr="00F15D01" w:rsidRDefault="00DB6193" w:rsidP="00DB6193">
      <w:pPr>
        <w:shd w:val="clear" w:color="auto" w:fill="FFFFFF"/>
        <w:spacing w:after="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Art.  840</w:t>
      </w:r>
      <w:r w:rsidRPr="00F15D01">
        <w:rPr>
          <w:rFonts w:ascii="Garamond" w:eastAsia="Times New Roman" w:hAnsi="Garamond" w:cs="Times New Roman"/>
          <w:b/>
          <w:bCs/>
          <w:color w:val="333333"/>
          <w:sz w:val="24"/>
          <w:szCs w:val="24"/>
          <w:vertAlign w:val="superscript"/>
          <w:lang w:eastAsia="pl-PL"/>
        </w:rPr>
        <w:t>2</w:t>
      </w:r>
      <w:r w:rsidRPr="00F15D01">
        <w:rPr>
          <w:rFonts w:ascii="Garamond" w:eastAsia="Times New Roman" w:hAnsi="Garamond" w:cs="Times New Roman"/>
          <w:b/>
          <w:bCs/>
          <w:color w:val="333333"/>
          <w:sz w:val="24"/>
          <w:szCs w:val="24"/>
          <w:lang w:eastAsia="pl-PL"/>
        </w:rPr>
        <w:t>.  [Odpowiednie stosowanie]</w:t>
      </w:r>
    </w:p>
    <w:p w:rsidR="00DB6193" w:rsidRPr="00F15D01" w:rsidRDefault="00DB6193" w:rsidP="00DB6193">
      <w:pPr>
        <w:shd w:val="clear" w:color="auto" w:fill="FFFFFF"/>
        <w:spacing w:before="12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color w:val="333333"/>
          <w:sz w:val="24"/>
          <w:szCs w:val="24"/>
          <w:lang w:eastAsia="pl-PL"/>
        </w:rPr>
        <w:t xml:space="preserve">Jeżeli egzekucja prowadzona jest na podstawie tytułu egzekucyjnego lub innego dokumentu, </w:t>
      </w:r>
      <w:bookmarkStart w:id="1" w:name="_GoBack"/>
      <w:r w:rsidRPr="00F15D01">
        <w:rPr>
          <w:rFonts w:ascii="Garamond" w:eastAsia="Times New Roman" w:hAnsi="Garamond" w:cs="Times New Roman"/>
          <w:color w:val="333333"/>
          <w:sz w:val="24"/>
          <w:szCs w:val="24"/>
          <w:lang w:eastAsia="pl-PL"/>
        </w:rPr>
        <w:t xml:space="preserve">któremu nie nadaje się klauzuli wykonalności, do ochrony </w:t>
      </w:r>
      <w:proofErr w:type="gramStart"/>
      <w:r w:rsidRPr="00F15D01">
        <w:rPr>
          <w:rFonts w:ascii="Garamond" w:eastAsia="Times New Roman" w:hAnsi="Garamond" w:cs="Times New Roman"/>
          <w:color w:val="333333"/>
          <w:sz w:val="24"/>
          <w:szCs w:val="24"/>
          <w:lang w:eastAsia="pl-PL"/>
        </w:rPr>
        <w:t>praw</w:t>
      </w:r>
      <w:proofErr w:type="gramEnd"/>
      <w:r w:rsidRPr="00F15D01">
        <w:rPr>
          <w:rFonts w:ascii="Garamond" w:eastAsia="Times New Roman" w:hAnsi="Garamond" w:cs="Times New Roman"/>
          <w:color w:val="333333"/>
          <w:sz w:val="24"/>
          <w:szCs w:val="24"/>
          <w:lang w:eastAsia="pl-PL"/>
        </w:rPr>
        <w:t xml:space="preserve"> dłużnika stosuje się odpowiednio </w:t>
      </w:r>
      <w:bookmarkEnd w:id="1"/>
      <w:r w:rsidRPr="00F15D01">
        <w:rPr>
          <w:rFonts w:ascii="Garamond" w:eastAsia="Times New Roman" w:hAnsi="Garamond" w:cs="Times New Roman"/>
          <w:color w:val="333333"/>
          <w:sz w:val="24"/>
          <w:szCs w:val="24"/>
          <w:lang w:eastAsia="pl-PL"/>
        </w:rPr>
        <w:t>przepisy art. 840 i art. 843.</w:t>
      </w:r>
    </w:p>
    <w:p w:rsidR="00DB6193" w:rsidRPr="00F15D01" w:rsidRDefault="00DB6193" w:rsidP="00DB6193">
      <w:pPr>
        <w:shd w:val="clear" w:color="auto" w:fill="FFFFFF"/>
        <w:spacing w:after="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Art.  840</w:t>
      </w:r>
      <w:r w:rsidRPr="00F15D01">
        <w:rPr>
          <w:rFonts w:ascii="Garamond" w:eastAsia="Times New Roman" w:hAnsi="Garamond" w:cs="Times New Roman"/>
          <w:b/>
          <w:bCs/>
          <w:color w:val="333333"/>
          <w:sz w:val="24"/>
          <w:szCs w:val="24"/>
          <w:vertAlign w:val="superscript"/>
          <w:lang w:eastAsia="pl-PL"/>
        </w:rPr>
        <w:t>3</w:t>
      </w:r>
      <w:r w:rsidRPr="00F15D01">
        <w:rPr>
          <w:rFonts w:ascii="Garamond" w:eastAsia="Times New Roman" w:hAnsi="Garamond" w:cs="Times New Roman"/>
          <w:b/>
          <w:bCs/>
          <w:color w:val="333333"/>
          <w:sz w:val="24"/>
          <w:szCs w:val="24"/>
          <w:lang w:eastAsia="pl-PL"/>
        </w:rPr>
        <w:t>. </w:t>
      </w:r>
    </w:p>
    <w:p w:rsidR="00DB6193" w:rsidRPr="00F15D01" w:rsidRDefault="00DB6193" w:rsidP="00DB6193">
      <w:pPr>
        <w:shd w:val="clear" w:color="auto" w:fill="FFFFFF"/>
        <w:spacing w:before="12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color w:val="333333"/>
          <w:sz w:val="24"/>
          <w:szCs w:val="24"/>
          <w:lang w:eastAsia="pl-PL"/>
        </w:rPr>
        <w:t>(uchylony).</w:t>
      </w:r>
    </w:p>
    <w:p w:rsidR="00DB6193" w:rsidRPr="00F15D01" w:rsidRDefault="00DB6193" w:rsidP="00DB6193">
      <w:pPr>
        <w:shd w:val="clear" w:color="auto" w:fill="FFFFFF"/>
        <w:spacing w:after="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Art.  841.  [Powództwo interwencyjne]</w:t>
      </w:r>
    </w:p>
    <w:p w:rsidR="00DB6193" w:rsidRPr="00F15D01" w:rsidRDefault="00DB6193" w:rsidP="00DB6193">
      <w:pPr>
        <w:shd w:val="clear" w:color="auto" w:fill="FFFFFF"/>
        <w:spacing w:after="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  1. </w:t>
      </w:r>
      <w:r w:rsidRPr="00F15D01">
        <w:rPr>
          <w:rFonts w:ascii="Garamond" w:eastAsia="Times New Roman" w:hAnsi="Garamond" w:cs="Times New Roman"/>
          <w:color w:val="333333"/>
          <w:sz w:val="24"/>
          <w:szCs w:val="24"/>
          <w:lang w:eastAsia="pl-PL"/>
        </w:rPr>
        <w:t>Osoba trzecia może w drodze powództwa żądać zwolnienia zajętego przedmiotu od egzekucji, jeżeli skierowanie do niego egzekucji narusza jej prawa.</w:t>
      </w:r>
    </w:p>
    <w:p w:rsidR="00DB6193" w:rsidRPr="00F15D01" w:rsidRDefault="00DB6193" w:rsidP="00DB6193">
      <w:pPr>
        <w:shd w:val="clear" w:color="auto" w:fill="FFFFFF"/>
        <w:spacing w:after="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  2. </w:t>
      </w:r>
      <w:r w:rsidRPr="00F15D01">
        <w:rPr>
          <w:rFonts w:ascii="Garamond" w:eastAsia="Times New Roman" w:hAnsi="Garamond" w:cs="Times New Roman"/>
          <w:color w:val="333333"/>
          <w:sz w:val="24"/>
          <w:szCs w:val="24"/>
          <w:lang w:eastAsia="pl-PL"/>
        </w:rPr>
        <w:t>Jeżeli dłużnik zaprzecza prawu powoda, należy oprócz wierzyciela pozwać również dłużnika.</w:t>
      </w:r>
    </w:p>
    <w:p w:rsidR="00DB6193" w:rsidRPr="00F15D01" w:rsidRDefault="00DB6193" w:rsidP="00DB6193">
      <w:pPr>
        <w:shd w:val="clear" w:color="auto" w:fill="FFFFFF"/>
        <w:spacing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  3. </w:t>
      </w:r>
      <w:r w:rsidRPr="00F15D01">
        <w:rPr>
          <w:rFonts w:ascii="Garamond" w:eastAsia="Times New Roman" w:hAnsi="Garamond" w:cs="Times New Roman"/>
          <w:color w:val="333333"/>
          <w:sz w:val="24"/>
          <w:szCs w:val="24"/>
          <w:lang w:eastAsia="pl-PL"/>
        </w:rPr>
        <w:t xml:space="preserve">Powództwo można wnieść w terminie miesiąca od dnia dowiedzenia się o naruszeniu prawa, </w:t>
      </w:r>
      <w:proofErr w:type="gramStart"/>
      <w:r w:rsidRPr="00F15D01">
        <w:rPr>
          <w:rFonts w:ascii="Garamond" w:eastAsia="Times New Roman" w:hAnsi="Garamond" w:cs="Times New Roman"/>
          <w:color w:val="333333"/>
          <w:sz w:val="24"/>
          <w:szCs w:val="24"/>
          <w:lang w:eastAsia="pl-PL"/>
        </w:rPr>
        <w:t>chyba że</w:t>
      </w:r>
      <w:proofErr w:type="gramEnd"/>
      <w:r w:rsidRPr="00F15D01">
        <w:rPr>
          <w:rFonts w:ascii="Garamond" w:eastAsia="Times New Roman" w:hAnsi="Garamond" w:cs="Times New Roman"/>
          <w:color w:val="333333"/>
          <w:sz w:val="24"/>
          <w:szCs w:val="24"/>
          <w:lang w:eastAsia="pl-PL"/>
        </w:rPr>
        <w:t xml:space="preserve"> inny termin jest przewidziany w przepisach odrębnych.</w:t>
      </w:r>
    </w:p>
    <w:p w:rsidR="00DB6193" w:rsidRPr="00F15D01" w:rsidRDefault="00DB6193" w:rsidP="00DB6193">
      <w:pPr>
        <w:shd w:val="clear" w:color="auto" w:fill="FFFFFF"/>
        <w:spacing w:after="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Art.  842.  [Zwolnienie spod egzekucji administracyjnej]</w:t>
      </w:r>
    </w:p>
    <w:p w:rsidR="00DB6193" w:rsidRPr="00F15D01" w:rsidRDefault="00DB6193" w:rsidP="00DB6193">
      <w:pPr>
        <w:shd w:val="clear" w:color="auto" w:fill="FFFFFF"/>
        <w:spacing w:after="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  1. </w:t>
      </w:r>
      <w:r w:rsidRPr="00F15D01">
        <w:rPr>
          <w:rFonts w:ascii="Garamond" w:eastAsia="Times New Roman" w:hAnsi="Garamond" w:cs="Times New Roman"/>
          <w:color w:val="333333"/>
          <w:sz w:val="24"/>
          <w:szCs w:val="24"/>
          <w:lang w:eastAsia="pl-PL"/>
        </w:rPr>
        <w:t>Dopuszczalne jest również powództwo o zwolnienie zajętego przedmiotu od egzekucji administracyjnej. Do pozwu należy dołączyć postanowienie administracyjnego organu egzekucyjnego odmawiające żądaniu wyłączenia przedmiotu spod egzekucji. Niezależnie od wyniku sprawy sąd nałoży koszty procesu na osobę trzecią, powołującą w powództwie o zwolnienie przedmiotu od egzekucji administracyjnej nowe dowody istotne dla rozstrzygnięcia sprawy, których nie przedstawiła w postępowaniu administracyjnym, mimo że mogła je powołać w tym postępowaniu.</w:t>
      </w:r>
    </w:p>
    <w:p w:rsidR="00DB6193" w:rsidRPr="00F15D01" w:rsidRDefault="00DB6193" w:rsidP="00DB6193">
      <w:pPr>
        <w:shd w:val="clear" w:color="auto" w:fill="FFFFFF"/>
        <w:spacing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  2. </w:t>
      </w:r>
      <w:r w:rsidRPr="00F15D01">
        <w:rPr>
          <w:rFonts w:ascii="Garamond" w:eastAsia="Times New Roman" w:hAnsi="Garamond" w:cs="Times New Roman"/>
          <w:color w:val="333333"/>
          <w:sz w:val="24"/>
          <w:szCs w:val="24"/>
          <w:lang w:eastAsia="pl-PL"/>
        </w:rPr>
        <w:t>Powództwo można wnieść w ciągu dni czternastu od doręczenia postanowienia administracyjnego organu egzekucyjnego, a jeżeli zainteresowany wniósł zażalenie na to postanowienie - w ciągu dni czternastu od doręczenia postanowienia wydanego na skutek zażalenia.</w:t>
      </w:r>
    </w:p>
    <w:p w:rsidR="00DB6193" w:rsidRPr="00F15D01" w:rsidRDefault="00DB6193" w:rsidP="00DB6193">
      <w:pPr>
        <w:shd w:val="clear" w:color="auto" w:fill="FFFFFF"/>
        <w:spacing w:after="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Art.  843.  [Właściwość sądu]</w:t>
      </w:r>
    </w:p>
    <w:p w:rsidR="00DB6193" w:rsidRPr="00F15D01" w:rsidRDefault="00DB6193" w:rsidP="00DB6193">
      <w:pPr>
        <w:shd w:val="clear" w:color="auto" w:fill="FFFFFF"/>
        <w:spacing w:after="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  1. </w:t>
      </w:r>
      <w:r w:rsidRPr="00F15D01">
        <w:rPr>
          <w:rFonts w:ascii="Garamond" w:eastAsia="Times New Roman" w:hAnsi="Garamond" w:cs="Times New Roman"/>
          <w:color w:val="333333"/>
          <w:sz w:val="24"/>
          <w:szCs w:val="24"/>
          <w:lang w:eastAsia="pl-PL"/>
        </w:rPr>
        <w:t>Powództwa przewidziane w niniejszym dziale wytacza się przed sąd rzeczowo właściwy, w którego okręgu prowadzi się egzekucję. Miejsce prowadzenia egzekucji określa się na podstawie przepisów niniejszego kodeksu regulujących właściwość miejscową organu egzekucyjnego także wtedy, gdy do prowadzenia egzekucji został wybrany komornik poza właściwością ogólną.</w:t>
      </w:r>
    </w:p>
    <w:p w:rsidR="00DB6193" w:rsidRPr="00F15D01" w:rsidRDefault="00DB6193" w:rsidP="00DB6193">
      <w:pPr>
        <w:shd w:val="clear" w:color="auto" w:fill="FFFFFF"/>
        <w:spacing w:after="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lastRenderedPageBreak/>
        <w:t>§  2. </w:t>
      </w:r>
      <w:r w:rsidRPr="00F15D01">
        <w:rPr>
          <w:rFonts w:ascii="Garamond" w:eastAsia="Times New Roman" w:hAnsi="Garamond" w:cs="Times New Roman"/>
          <w:color w:val="333333"/>
          <w:sz w:val="24"/>
          <w:szCs w:val="24"/>
          <w:lang w:eastAsia="pl-PL"/>
        </w:rPr>
        <w:t>Jeżeli egzekucji jeszcze nie wszczęto, powództwo o pozbawienie tytułu wykonawczego wykonalności wytacza się według przepisów o właściwości ogólnej.</w:t>
      </w:r>
    </w:p>
    <w:p w:rsidR="00DB6193" w:rsidRPr="00F15D01" w:rsidRDefault="00DB6193" w:rsidP="00DB6193">
      <w:pPr>
        <w:shd w:val="clear" w:color="auto" w:fill="FFFFFF"/>
        <w:spacing w:after="0"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  3. </w:t>
      </w:r>
      <w:r w:rsidRPr="00F15D01">
        <w:rPr>
          <w:rFonts w:ascii="Garamond" w:eastAsia="Times New Roman" w:hAnsi="Garamond" w:cs="Times New Roman"/>
          <w:color w:val="333333"/>
          <w:sz w:val="24"/>
          <w:szCs w:val="24"/>
          <w:lang w:eastAsia="pl-PL"/>
        </w:rPr>
        <w:t>W pozwie powód powinien przytoczyć wszystkie zarzuty, jakie w tym czasie mógł zgłosić, pod rygorem utraty prawa korzystania z nich w dalszym postępowaniu.</w:t>
      </w:r>
    </w:p>
    <w:p w:rsidR="00DB6193" w:rsidRPr="00F15D01" w:rsidRDefault="00DB6193" w:rsidP="00DB6193">
      <w:pPr>
        <w:shd w:val="clear" w:color="auto" w:fill="FFFFFF"/>
        <w:spacing w:line="288" w:lineRule="auto"/>
        <w:jc w:val="both"/>
        <w:rPr>
          <w:rFonts w:ascii="Garamond" w:eastAsia="Times New Roman" w:hAnsi="Garamond" w:cs="Times New Roman"/>
          <w:color w:val="333333"/>
          <w:sz w:val="24"/>
          <w:szCs w:val="24"/>
          <w:lang w:eastAsia="pl-PL"/>
        </w:rPr>
      </w:pPr>
      <w:r w:rsidRPr="00F15D01">
        <w:rPr>
          <w:rFonts w:ascii="Garamond" w:eastAsia="Times New Roman" w:hAnsi="Garamond" w:cs="Times New Roman"/>
          <w:b/>
          <w:bCs/>
          <w:color w:val="333333"/>
          <w:sz w:val="24"/>
          <w:szCs w:val="24"/>
          <w:lang w:eastAsia="pl-PL"/>
        </w:rPr>
        <w:t>§  4. </w:t>
      </w:r>
      <w:r w:rsidRPr="00F15D01">
        <w:rPr>
          <w:rFonts w:ascii="Garamond" w:eastAsia="Times New Roman" w:hAnsi="Garamond" w:cs="Times New Roman"/>
          <w:color w:val="333333"/>
          <w:sz w:val="24"/>
          <w:szCs w:val="24"/>
          <w:lang w:eastAsia="pl-PL"/>
        </w:rPr>
        <w:t>(</w:t>
      </w:r>
      <w:proofErr w:type="gramStart"/>
      <w:r w:rsidRPr="00F15D01">
        <w:rPr>
          <w:rFonts w:ascii="Garamond" w:eastAsia="Times New Roman" w:hAnsi="Garamond" w:cs="Times New Roman"/>
          <w:color w:val="333333"/>
          <w:sz w:val="24"/>
          <w:szCs w:val="24"/>
          <w:lang w:eastAsia="pl-PL"/>
        </w:rPr>
        <w:t>uchylony</w:t>
      </w:r>
      <w:proofErr w:type="gramEnd"/>
      <w:r w:rsidRPr="00F15D01">
        <w:rPr>
          <w:rFonts w:ascii="Garamond" w:eastAsia="Times New Roman" w:hAnsi="Garamond" w:cs="Times New Roman"/>
          <w:color w:val="333333"/>
          <w:sz w:val="24"/>
          <w:szCs w:val="24"/>
          <w:lang w:eastAsia="pl-PL"/>
        </w:rPr>
        <w:t>).</w:t>
      </w:r>
    </w:p>
    <w:p w:rsidR="00DB6193" w:rsidRPr="006D5FD6" w:rsidRDefault="00DB6193" w:rsidP="00DB6193">
      <w:pPr>
        <w:pStyle w:val="Bezodstpw"/>
        <w:spacing w:line="288" w:lineRule="auto"/>
        <w:jc w:val="both"/>
        <w:rPr>
          <w:rFonts w:ascii="Garamond" w:hAnsi="Garamond"/>
          <w:sz w:val="24"/>
          <w:szCs w:val="24"/>
        </w:rPr>
      </w:pPr>
    </w:p>
    <w:p w:rsidR="00DB6193" w:rsidRPr="006D5FD6" w:rsidRDefault="00DB6193" w:rsidP="00DB6193">
      <w:pPr>
        <w:pStyle w:val="Bezodstpw"/>
        <w:spacing w:line="288" w:lineRule="auto"/>
        <w:jc w:val="both"/>
        <w:rPr>
          <w:rFonts w:ascii="Garamond" w:hAnsi="Garamond"/>
          <w:sz w:val="24"/>
          <w:szCs w:val="24"/>
        </w:rPr>
      </w:pPr>
    </w:p>
    <w:p w:rsidR="00977E09" w:rsidRDefault="00977E09"/>
    <w:sectPr w:rsidR="00977E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20" w:rsidRDefault="00714120">
      <w:pPr>
        <w:spacing w:after="0" w:line="240" w:lineRule="auto"/>
      </w:pPr>
      <w:r>
        <w:separator/>
      </w:r>
    </w:p>
  </w:endnote>
  <w:endnote w:type="continuationSeparator" w:id="0">
    <w:p w:rsidR="00714120" w:rsidRDefault="00714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315424"/>
      <w:docPartObj>
        <w:docPartGallery w:val="Page Numbers (Bottom of Page)"/>
        <w:docPartUnique/>
      </w:docPartObj>
    </w:sdtPr>
    <w:sdtEndPr/>
    <w:sdtContent>
      <w:p w:rsidR="00E3783B" w:rsidRDefault="00DB6193">
        <w:pPr>
          <w:pStyle w:val="Stopka"/>
          <w:jc w:val="center"/>
        </w:pPr>
        <w:r w:rsidRPr="00E3783B">
          <w:rPr>
            <w:rFonts w:ascii="Garamond" w:hAnsi="Garamond"/>
            <w:sz w:val="20"/>
            <w:szCs w:val="20"/>
          </w:rPr>
          <w:fldChar w:fldCharType="begin"/>
        </w:r>
        <w:r w:rsidRPr="00E3783B">
          <w:rPr>
            <w:rFonts w:ascii="Garamond" w:hAnsi="Garamond"/>
            <w:sz w:val="20"/>
            <w:szCs w:val="20"/>
          </w:rPr>
          <w:instrText>PAGE   \* MERGEFORMAT</w:instrText>
        </w:r>
        <w:r w:rsidRPr="00E3783B">
          <w:rPr>
            <w:rFonts w:ascii="Garamond" w:hAnsi="Garamond"/>
            <w:sz w:val="20"/>
            <w:szCs w:val="20"/>
          </w:rPr>
          <w:fldChar w:fldCharType="separate"/>
        </w:r>
        <w:r w:rsidR="006F4B71">
          <w:rPr>
            <w:rFonts w:ascii="Garamond" w:hAnsi="Garamond"/>
            <w:noProof/>
            <w:sz w:val="20"/>
            <w:szCs w:val="20"/>
          </w:rPr>
          <w:t>1</w:t>
        </w:r>
        <w:r w:rsidRPr="00E3783B">
          <w:rPr>
            <w:rFonts w:ascii="Garamond" w:hAnsi="Garamond"/>
            <w:sz w:val="20"/>
            <w:szCs w:val="20"/>
          </w:rPr>
          <w:fldChar w:fldCharType="end"/>
        </w:r>
      </w:p>
    </w:sdtContent>
  </w:sdt>
  <w:p w:rsidR="00E3783B" w:rsidRDefault="007141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20" w:rsidRDefault="00714120">
      <w:pPr>
        <w:spacing w:after="0" w:line="240" w:lineRule="auto"/>
      </w:pPr>
      <w:r>
        <w:separator/>
      </w:r>
    </w:p>
  </w:footnote>
  <w:footnote w:type="continuationSeparator" w:id="0">
    <w:p w:rsidR="00714120" w:rsidRDefault="00714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C88"/>
    <w:multiLevelType w:val="hybridMultilevel"/>
    <w:tmpl w:val="95AED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A60503"/>
    <w:multiLevelType w:val="hybridMultilevel"/>
    <w:tmpl w:val="45588DC0"/>
    <w:lvl w:ilvl="0" w:tplc="6DEEA106">
      <w:start w:val="1"/>
      <w:numFmt w:val="decimal"/>
      <w:lvlText w:val="%1)"/>
      <w:lvlJc w:val="left"/>
      <w:pPr>
        <w:ind w:left="720" w:hanging="360"/>
      </w:pPr>
      <w:rPr>
        <w:rFonts w:ascii="Garamond" w:eastAsia="Times New Roman" w:hAnsi="Garamond"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E0E72"/>
    <w:multiLevelType w:val="hybridMultilevel"/>
    <w:tmpl w:val="5088CB72"/>
    <w:lvl w:ilvl="0" w:tplc="42620FF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CE7731E"/>
    <w:multiLevelType w:val="hybridMultilevel"/>
    <w:tmpl w:val="E092C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193"/>
    <w:rsid w:val="006F4B71"/>
    <w:rsid w:val="00714120"/>
    <w:rsid w:val="00977E09"/>
    <w:rsid w:val="00B92C99"/>
    <w:rsid w:val="00DB6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19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B6193"/>
    <w:pPr>
      <w:spacing w:after="0" w:line="240" w:lineRule="auto"/>
    </w:pPr>
  </w:style>
  <w:style w:type="paragraph" w:styleId="Stopka">
    <w:name w:val="footer"/>
    <w:basedOn w:val="Normalny"/>
    <w:link w:val="StopkaZnak"/>
    <w:uiPriority w:val="99"/>
    <w:unhideWhenUsed/>
    <w:rsid w:val="00DB61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6193"/>
  </w:style>
  <w:style w:type="paragraph" w:styleId="NormalnyWeb">
    <w:name w:val="Normal (Web)"/>
    <w:basedOn w:val="Normalny"/>
    <w:uiPriority w:val="99"/>
    <w:unhideWhenUsed/>
    <w:rsid w:val="00DB61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19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B6193"/>
    <w:pPr>
      <w:spacing w:after="0" w:line="240" w:lineRule="auto"/>
    </w:pPr>
  </w:style>
  <w:style w:type="paragraph" w:styleId="Stopka">
    <w:name w:val="footer"/>
    <w:basedOn w:val="Normalny"/>
    <w:link w:val="StopkaZnak"/>
    <w:uiPriority w:val="99"/>
    <w:unhideWhenUsed/>
    <w:rsid w:val="00DB61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6193"/>
  </w:style>
  <w:style w:type="paragraph" w:styleId="NormalnyWeb">
    <w:name w:val="Normal (Web)"/>
    <w:basedOn w:val="Normalny"/>
    <w:uiPriority w:val="99"/>
    <w:unhideWhenUsed/>
    <w:rsid w:val="00DB61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1726</Words>
  <Characters>10359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Stoppa</dc:creator>
  <cp:keywords/>
  <dc:description/>
  <cp:lastModifiedBy>Stoppa</cp:lastModifiedBy>
  <cp:revision>3</cp:revision>
  <dcterms:created xsi:type="dcterms:W3CDTF">2019-06-28T12:32:00Z</dcterms:created>
  <dcterms:modified xsi:type="dcterms:W3CDTF">2019-06-28T12:46:00Z</dcterms:modified>
</cp:coreProperties>
</file>